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59" w:rsidRPr="00EF0010" w:rsidRDefault="0039388E" w:rsidP="00096A49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do U</w:t>
      </w:r>
      <w:r w:rsidR="00930500">
        <w:rPr>
          <w:rFonts w:ascii="Times New Roman" w:hAnsi="Times New Roman" w:cs="Times New Roman"/>
        </w:rPr>
        <w:t>chwały N</w:t>
      </w:r>
      <w:r w:rsidR="00564B59" w:rsidRPr="00EF0010">
        <w:rPr>
          <w:rFonts w:ascii="Times New Roman" w:hAnsi="Times New Roman" w:cs="Times New Roman"/>
        </w:rPr>
        <w:t xml:space="preserve">r </w:t>
      </w:r>
      <w:r w:rsidR="003A44F4">
        <w:rPr>
          <w:rFonts w:ascii="Times New Roman" w:hAnsi="Times New Roman" w:cs="Times New Roman"/>
        </w:rPr>
        <w:t>426</w:t>
      </w:r>
      <w:r w:rsidR="00DF50BE">
        <w:rPr>
          <w:rFonts w:ascii="Times New Roman" w:hAnsi="Times New Roman" w:cs="Times New Roman"/>
        </w:rPr>
        <w:t>/2018</w:t>
      </w:r>
    </w:p>
    <w:p w:rsidR="00564B59" w:rsidRPr="00EF0010" w:rsidRDefault="00EF0010" w:rsidP="00EF0010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Zarządu Powiatu Łęczyckiego </w:t>
      </w:r>
      <w:r w:rsidR="00564B59" w:rsidRPr="00EF0010">
        <w:rPr>
          <w:rFonts w:ascii="Times New Roman" w:hAnsi="Times New Roman" w:cs="Times New Roman"/>
        </w:rPr>
        <w:t xml:space="preserve"> </w:t>
      </w:r>
    </w:p>
    <w:p w:rsidR="0094722E" w:rsidRDefault="00EF0010" w:rsidP="00096A49">
      <w:pPr>
        <w:pStyle w:val="Defaul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dnia </w:t>
      </w:r>
      <w:r w:rsidR="003A44F4">
        <w:rPr>
          <w:rFonts w:ascii="Times New Roman" w:hAnsi="Times New Roman" w:cs="Times New Roman"/>
        </w:rPr>
        <w:t xml:space="preserve"> 24 października </w:t>
      </w:r>
      <w:r w:rsidR="00DF50BE">
        <w:rPr>
          <w:rFonts w:ascii="Times New Roman" w:hAnsi="Times New Roman" w:cs="Times New Roman"/>
        </w:rPr>
        <w:t>2018</w:t>
      </w:r>
      <w:r w:rsidR="003A44F4">
        <w:rPr>
          <w:rFonts w:ascii="Times New Roman" w:hAnsi="Times New Roman" w:cs="Times New Roman"/>
        </w:rPr>
        <w:t xml:space="preserve"> roku</w:t>
      </w:r>
      <w:r w:rsidR="00564B59" w:rsidRPr="00EF0010">
        <w:rPr>
          <w:rFonts w:ascii="Times New Roman" w:hAnsi="Times New Roman" w:cs="Times New Roman"/>
        </w:rPr>
        <w:t xml:space="preserve"> </w:t>
      </w:r>
    </w:p>
    <w:p w:rsidR="0094722E" w:rsidRPr="00EF0010" w:rsidRDefault="0094722E" w:rsidP="00EF0010">
      <w:pPr>
        <w:pStyle w:val="Default"/>
        <w:jc w:val="both"/>
        <w:rPr>
          <w:rFonts w:ascii="Times New Roman" w:hAnsi="Times New Roman" w:cs="Times New Roman"/>
        </w:rPr>
      </w:pPr>
    </w:p>
    <w:p w:rsidR="00096A49" w:rsidRDefault="00096A49" w:rsidP="00096A49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722E" w:rsidRPr="00953337" w:rsidRDefault="0094722E" w:rsidP="00EF001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53337" w:rsidRDefault="00953337" w:rsidP="009472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953337">
        <w:rPr>
          <w:rFonts w:ascii="Times New Roman" w:hAnsi="Times New Roman" w:cs="Times New Roman"/>
          <w:b/>
          <w:bCs/>
        </w:rPr>
        <w:t>ZARZĄD POWIATU ŁĘCZYCKIEGO</w:t>
      </w:r>
    </w:p>
    <w:p w:rsidR="00DF50BE" w:rsidRPr="00953337" w:rsidRDefault="00DF50BE" w:rsidP="009472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DF50BE" w:rsidRDefault="0036518B" w:rsidP="0094722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OGŁASZA OTWARTY KONKURS </w:t>
      </w:r>
      <w:r w:rsidR="00953337" w:rsidRPr="00953337">
        <w:rPr>
          <w:rFonts w:ascii="Times New Roman" w:hAnsi="Times New Roman" w:cs="Times New Roman"/>
          <w:b/>
          <w:bCs/>
        </w:rPr>
        <w:t xml:space="preserve"> OFERT NA</w:t>
      </w:r>
      <w:r w:rsidR="00DF50BE">
        <w:rPr>
          <w:rFonts w:ascii="Times New Roman" w:hAnsi="Times New Roman" w:cs="Times New Roman"/>
          <w:b/>
          <w:bCs/>
        </w:rPr>
        <w:t xml:space="preserve"> REALIZACJĘ ZADANIA PUBLICZNEGO W ZAKRESIE PROWADZENIA PUNKTU </w:t>
      </w:r>
      <w:r w:rsidR="00224D8E">
        <w:rPr>
          <w:rFonts w:ascii="Times New Roman" w:hAnsi="Times New Roman" w:cs="Times New Roman"/>
          <w:b/>
          <w:bCs/>
        </w:rPr>
        <w:t>NIEODPŁATNEJ POMOCY PRAWNEJ,</w:t>
      </w:r>
      <w:r w:rsidR="00DF50BE">
        <w:rPr>
          <w:rFonts w:ascii="Times New Roman" w:hAnsi="Times New Roman" w:cs="Times New Roman"/>
          <w:b/>
          <w:bCs/>
        </w:rPr>
        <w:t xml:space="preserve"> ŚWIADCZENIA NIEODPŁATNEGO PORADNICTWA OBYWATELSKIEGO </w:t>
      </w:r>
      <w:r w:rsidR="00224D8E">
        <w:rPr>
          <w:rFonts w:ascii="Times New Roman" w:hAnsi="Times New Roman" w:cs="Times New Roman"/>
          <w:b/>
          <w:bCs/>
        </w:rPr>
        <w:t xml:space="preserve"> ORAZ EDUKACJI PRAWNEJ </w:t>
      </w:r>
      <w:r w:rsidR="00DF50BE">
        <w:rPr>
          <w:rFonts w:ascii="Times New Roman" w:hAnsi="Times New Roman" w:cs="Times New Roman"/>
          <w:b/>
          <w:bCs/>
        </w:rPr>
        <w:t>NA TERENIE POWIATU ŁĘCZYCKIEGO W 2019 ROKU.</w:t>
      </w:r>
    </w:p>
    <w:p w:rsidR="00EF0010" w:rsidRPr="00EF0010" w:rsidRDefault="00EF0010" w:rsidP="0042790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:rsidR="00307F34" w:rsidRPr="00DE06B1" w:rsidRDefault="00B4667B" w:rsidP="00427908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E06B1">
        <w:rPr>
          <w:rFonts w:ascii="Times New Roman" w:hAnsi="Times New Roman" w:cs="Times New Roman"/>
          <w:b/>
          <w:color w:val="000000" w:themeColor="text1"/>
          <w:u w:val="single"/>
        </w:rPr>
        <w:t xml:space="preserve">I.   </w:t>
      </w:r>
      <w:r w:rsidR="00DF50BE" w:rsidRPr="00DE06B1">
        <w:rPr>
          <w:rFonts w:ascii="Times New Roman" w:hAnsi="Times New Roman" w:cs="Times New Roman"/>
          <w:b/>
          <w:color w:val="000000" w:themeColor="text1"/>
          <w:u w:val="single"/>
        </w:rPr>
        <w:t xml:space="preserve">RODZAJ ZADANIA </w:t>
      </w:r>
    </w:p>
    <w:p w:rsidR="00427908" w:rsidRPr="00DE06B1" w:rsidRDefault="00427908" w:rsidP="00427908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DF50BE" w:rsidRPr="00DE06B1" w:rsidRDefault="00CE47E3" w:rsidP="0042790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>Konkurs ma na celu wyłonienie organizacji pozarządowej prowadzącej działa</w:t>
      </w:r>
      <w:r w:rsidR="00DF50BE" w:rsidRPr="00DE06B1">
        <w:rPr>
          <w:rFonts w:ascii="Times New Roman" w:hAnsi="Times New Roman" w:cs="Times New Roman"/>
          <w:color w:val="000000" w:themeColor="text1"/>
        </w:rPr>
        <w:t xml:space="preserve">lność pożytku publicznego, której zadaniem będzie prowadzenie jednego punktu </w:t>
      </w:r>
      <w:r w:rsidR="00224D8E">
        <w:rPr>
          <w:rFonts w:ascii="Times New Roman" w:hAnsi="Times New Roman" w:cs="Times New Roman"/>
          <w:color w:val="000000" w:themeColor="text1"/>
        </w:rPr>
        <w:t>nieodpłatnej pomocy prawnej,</w:t>
      </w:r>
      <w:r w:rsidR="00DF50BE" w:rsidRPr="00DE06B1">
        <w:rPr>
          <w:rFonts w:ascii="Times New Roman" w:hAnsi="Times New Roman" w:cs="Times New Roman"/>
          <w:color w:val="000000" w:themeColor="text1"/>
        </w:rPr>
        <w:t xml:space="preserve"> nieodpłatnego poradnictwa obywatelskiego</w:t>
      </w:r>
      <w:r w:rsidR="00224D8E">
        <w:rPr>
          <w:rFonts w:ascii="Times New Roman" w:hAnsi="Times New Roman" w:cs="Times New Roman"/>
          <w:color w:val="000000" w:themeColor="text1"/>
        </w:rPr>
        <w:t xml:space="preserve"> oraz edukacji prawnej</w:t>
      </w:r>
      <w:r w:rsidR="00DF50BE" w:rsidRPr="00DE06B1">
        <w:rPr>
          <w:rFonts w:ascii="Times New Roman" w:hAnsi="Times New Roman" w:cs="Times New Roman"/>
          <w:color w:val="000000" w:themeColor="text1"/>
        </w:rPr>
        <w:t>, zlokalizowanego na terenie Powiatu Łęczyckiego.</w:t>
      </w:r>
      <w:r w:rsidR="0044004D" w:rsidRPr="00DE06B1">
        <w:rPr>
          <w:rFonts w:ascii="Times New Roman" w:hAnsi="Times New Roman" w:cs="Times New Roman"/>
          <w:color w:val="000000" w:themeColor="text1"/>
        </w:rPr>
        <w:t xml:space="preserve"> Realizacja zadania będzie obejmowała okres od 1.01.2019 r. do 31.12.2019 r.  Wyłoniony w drodze konkursu podmiot będzie zobligowany do realizacji zadań wynikających </w:t>
      </w:r>
      <w:r w:rsidR="0044004D" w:rsidRPr="00224D8E">
        <w:rPr>
          <w:rFonts w:ascii="Times New Roman" w:hAnsi="Times New Roman" w:cs="Times New Roman"/>
          <w:color w:val="auto"/>
        </w:rPr>
        <w:t xml:space="preserve">z ustawy z dnia 5 </w:t>
      </w:r>
      <w:r w:rsidR="00BD4044" w:rsidRPr="00224D8E">
        <w:rPr>
          <w:rFonts w:ascii="Times New Roman" w:hAnsi="Times New Roman" w:cs="Times New Roman"/>
          <w:color w:val="auto"/>
        </w:rPr>
        <w:t>sierpnia 2015 r.</w:t>
      </w:r>
      <w:r w:rsidR="00DE06B1" w:rsidRPr="00224D8E">
        <w:rPr>
          <w:rFonts w:ascii="Times New Roman" w:hAnsi="Times New Roman" w:cs="Times New Roman"/>
          <w:color w:val="auto"/>
        </w:rPr>
        <w:t xml:space="preserve"> o nieodpłatnej pomocy prawnej </w:t>
      </w:r>
      <w:r w:rsidR="00BD4044" w:rsidRPr="00224D8E">
        <w:rPr>
          <w:rFonts w:ascii="Times New Roman" w:hAnsi="Times New Roman" w:cs="Times New Roman"/>
          <w:color w:val="auto"/>
        </w:rPr>
        <w:t>oraz edukacji prawnej (Dz. U. z 2017 r. poz. 2030</w:t>
      </w:r>
      <w:r w:rsidR="0057047B">
        <w:rPr>
          <w:rFonts w:ascii="Times New Roman" w:hAnsi="Times New Roman" w:cs="Times New Roman"/>
          <w:color w:val="auto"/>
        </w:rPr>
        <w:t xml:space="preserve"> ze zm.</w:t>
      </w:r>
      <w:r w:rsidR="00DE06B1" w:rsidRPr="00224D8E">
        <w:rPr>
          <w:rFonts w:ascii="Times New Roman" w:hAnsi="Times New Roman" w:cs="Times New Roman"/>
          <w:color w:val="auto"/>
        </w:rPr>
        <w:t>)</w:t>
      </w:r>
      <w:r w:rsidR="0057047B">
        <w:rPr>
          <w:rFonts w:ascii="Times New Roman" w:hAnsi="Times New Roman" w:cs="Times New Roman"/>
          <w:color w:val="auto"/>
        </w:rPr>
        <w:t xml:space="preserve"> zwanej w treści ogłoszenia „ustawą”.</w:t>
      </w:r>
      <w:r w:rsidR="00BD4044" w:rsidRPr="00DE06B1">
        <w:rPr>
          <w:rFonts w:ascii="Times New Roman" w:hAnsi="Times New Roman" w:cs="Times New Roman"/>
          <w:color w:val="000000" w:themeColor="text1"/>
        </w:rPr>
        <w:t xml:space="preserve"> </w:t>
      </w:r>
    </w:p>
    <w:p w:rsidR="00DF50BE" w:rsidRPr="00DE06B1" w:rsidRDefault="00DF50BE" w:rsidP="0042790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 xml:space="preserve"> </w:t>
      </w:r>
    </w:p>
    <w:p w:rsidR="00DF50BE" w:rsidRPr="00DE06B1" w:rsidRDefault="00DF50BE" w:rsidP="00427908">
      <w:pPr>
        <w:pStyle w:val="Default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>W ramach prowadzenia punktu organizacja pozarządowa zobowiązana jest</w:t>
      </w:r>
      <w:r w:rsidR="00BD4044" w:rsidRPr="00DE06B1">
        <w:rPr>
          <w:rFonts w:ascii="Times New Roman" w:hAnsi="Times New Roman" w:cs="Times New Roman"/>
          <w:color w:val="000000" w:themeColor="text1"/>
        </w:rPr>
        <w:t xml:space="preserve">                                 w </w:t>
      </w:r>
      <w:r w:rsidR="00BD4044" w:rsidRPr="00DE06B1">
        <w:rPr>
          <w:rFonts w:ascii="Times New Roman" w:hAnsi="Times New Roman" w:cs="Times New Roman"/>
          <w:color w:val="auto"/>
        </w:rPr>
        <w:t xml:space="preserve">szczególności </w:t>
      </w:r>
      <w:r w:rsidR="00DE06B1" w:rsidRPr="00DE06B1">
        <w:rPr>
          <w:rFonts w:ascii="Times New Roman" w:hAnsi="Times New Roman" w:cs="Times New Roman"/>
          <w:color w:val="000000" w:themeColor="text1"/>
        </w:rPr>
        <w:t xml:space="preserve"> do</w:t>
      </w:r>
      <w:r w:rsidRPr="00DE06B1">
        <w:rPr>
          <w:rFonts w:ascii="Times New Roman" w:hAnsi="Times New Roman" w:cs="Times New Roman"/>
          <w:color w:val="000000" w:themeColor="text1"/>
        </w:rPr>
        <w:t>:</w:t>
      </w:r>
    </w:p>
    <w:p w:rsidR="003164B9" w:rsidRPr="00DE06B1" w:rsidRDefault="003164B9" w:rsidP="00DE06B1">
      <w:pPr>
        <w:pStyle w:val="NormalnyWeb"/>
        <w:numPr>
          <w:ilvl w:val="0"/>
          <w:numId w:val="31"/>
        </w:numPr>
        <w:shd w:val="clear" w:color="auto" w:fill="FFFFFF"/>
        <w:tabs>
          <w:tab w:val="left" w:pos="426"/>
        </w:tabs>
        <w:spacing w:line="236" w:lineRule="atLeast"/>
        <w:ind w:left="426" w:firstLine="0"/>
        <w:jc w:val="both"/>
        <w:rPr>
          <w:b/>
          <w:color w:val="000000"/>
          <w:szCs w:val="24"/>
          <w:u w:val="single"/>
        </w:rPr>
      </w:pPr>
      <w:r w:rsidRPr="00DE06B1">
        <w:rPr>
          <w:b/>
          <w:color w:val="000000"/>
          <w:szCs w:val="24"/>
          <w:u w:val="single"/>
        </w:rPr>
        <w:t>udzielania nieodpłatnej pomocy prawnej obejmującej:</w:t>
      </w:r>
    </w:p>
    <w:p w:rsidR="003164B9" w:rsidRPr="00DE06B1" w:rsidRDefault="003164B9" w:rsidP="003164B9">
      <w:pPr>
        <w:pStyle w:val="NormalnyWeb"/>
        <w:numPr>
          <w:ilvl w:val="0"/>
          <w:numId w:val="32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color w:val="000000"/>
          <w:szCs w:val="24"/>
        </w:rPr>
      </w:pPr>
      <w:r w:rsidRPr="00DE06B1">
        <w:rPr>
          <w:color w:val="000000"/>
          <w:szCs w:val="24"/>
        </w:rPr>
        <w:t>poinformowanie osoby fizycznej, zwanej dalej „osobą uprawnioną” o obowiązującym stanie prawnym, o</w:t>
      </w:r>
      <w:r w:rsidR="00DE06B1">
        <w:rPr>
          <w:color w:val="000000"/>
          <w:szCs w:val="24"/>
        </w:rPr>
        <w:t>raz</w:t>
      </w:r>
      <w:r w:rsidRPr="00DE06B1">
        <w:rPr>
          <w:color w:val="000000"/>
          <w:szCs w:val="24"/>
        </w:rPr>
        <w:t xml:space="preserve"> przysługujących jej uprawnieniach lub spoczywających na niej obowiązkach, w tym w związku z toczącym się postępowaniem przygotowawczym, administracyjnym, sądowym lub sądowo administracyjnym lub,</w:t>
      </w:r>
    </w:p>
    <w:p w:rsidR="003164B9" w:rsidRPr="00DE06B1" w:rsidRDefault="003164B9" w:rsidP="003164B9">
      <w:pPr>
        <w:pStyle w:val="NormalnyWeb"/>
        <w:numPr>
          <w:ilvl w:val="0"/>
          <w:numId w:val="32"/>
        </w:numPr>
        <w:shd w:val="clear" w:color="auto" w:fill="FFFFFF"/>
        <w:tabs>
          <w:tab w:val="left" w:pos="426"/>
        </w:tabs>
        <w:spacing w:line="236" w:lineRule="atLeast"/>
        <w:jc w:val="both"/>
        <w:rPr>
          <w:color w:val="000000"/>
          <w:szCs w:val="24"/>
        </w:rPr>
      </w:pPr>
      <w:r w:rsidRPr="00DE06B1">
        <w:rPr>
          <w:color w:val="000000"/>
          <w:szCs w:val="24"/>
        </w:rPr>
        <w:t>wskazanie osobie uprawnionej sposobu rozwiązania jej problemu prawnego lub,</w:t>
      </w:r>
    </w:p>
    <w:p w:rsidR="003164B9" w:rsidRPr="00DE06B1" w:rsidRDefault="003164B9" w:rsidP="003164B9">
      <w:pPr>
        <w:pStyle w:val="NormalnyWeb"/>
        <w:numPr>
          <w:ilvl w:val="0"/>
          <w:numId w:val="32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color w:val="000000"/>
          <w:szCs w:val="24"/>
        </w:rPr>
      </w:pPr>
      <w:r w:rsidRPr="00DE06B1">
        <w:rPr>
          <w:color w:val="000000"/>
          <w:szCs w:val="24"/>
        </w:rPr>
        <w:t>sporządzenie projektu pisma w sprawach, o których mowa w lit. a i b z wyłączeniem pism procesowych w toczącym się postępowaniu przygotowawczym lub sądowym</w:t>
      </w:r>
      <w:r w:rsidR="00DE06B1">
        <w:rPr>
          <w:color w:val="000000"/>
          <w:szCs w:val="24"/>
        </w:rPr>
        <w:t xml:space="preserve">               </w:t>
      </w:r>
      <w:r w:rsidRPr="00DE06B1">
        <w:rPr>
          <w:color w:val="000000"/>
          <w:szCs w:val="24"/>
        </w:rPr>
        <w:t xml:space="preserve"> i pism w toczącym się postępowaniu sądowo administracyjnym lub,</w:t>
      </w:r>
    </w:p>
    <w:p w:rsidR="003164B9" w:rsidRPr="00DE06B1" w:rsidRDefault="003164B9" w:rsidP="003164B9">
      <w:pPr>
        <w:pStyle w:val="NormalnyWeb"/>
        <w:numPr>
          <w:ilvl w:val="0"/>
          <w:numId w:val="32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color w:val="000000"/>
          <w:szCs w:val="24"/>
        </w:rPr>
      </w:pPr>
      <w:r w:rsidRPr="00DE06B1">
        <w:rPr>
          <w:color w:val="000000"/>
          <w:szCs w:val="24"/>
        </w:rPr>
        <w:t>sporządzenie projektu pisma o zwolnienie od kosztów sądowych lub ustanowienia pełnomocnika z urzędu w postępowaniu sądowym lub ustanowienie adwokata, radcy prawnego, doradcy podatkowego lub rzecznika patentowego w postępowaniu sądowo</w:t>
      </w:r>
      <w:r w:rsidR="00DE06B1">
        <w:rPr>
          <w:color w:val="000000"/>
          <w:szCs w:val="24"/>
        </w:rPr>
        <w:t>-</w:t>
      </w:r>
      <w:r w:rsidRPr="00DE06B1">
        <w:rPr>
          <w:color w:val="000000"/>
          <w:szCs w:val="24"/>
        </w:rPr>
        <w:t>administracyjnym oraz poinformowanie o kosztach postępowania i ryzyku finansowym związanym ze skierowaniem sprawy na drogę sądową.</w:t>
      </w:r>
    </w:p>
    <w:p w:rsidR="003164B9" w:rsidRPr="00DE06B1" w:rsidRDefault="003164B9" w:rsidP="003164B9">
      <w:pPr>
        <w:pStyle w:val="NormalnyWeb"/>
        <w:numPr>
          <w:ilvl w:val="0"/>
          <w:numId w:val="31"/>
        </w:numPr>
        <w:shd w:val="clear" w:color="auto" w:fill="FFFFFF"/>
        <w:tabs>
          <w:tab w:val="left" w:pos="426"/>
        </w:tabs>
        <w:spacing w:line="236" w:lineRule="atLeast"/>
        <w:jc w:val="both"/>
        <w:rPr>
          <w:b/>
          <w:color w:val="000000"/>
          <w:szCs w:val="24"/>
          <w:u w:val="single"/>
        </w:rPr>
      </w:pPr>
      <w:r w:rsidRPr="00DE06B1">
        <w:rPr>
          <w:b/>
          <w:color w:val="000000"/>
          <w:szCs w:val="24"/>
          <w:u w:val="single"/>
        </w:rPr>
        <w:t>świadczenia nieodpłatnego poradnictwa obywatelskiego obejmującego:</w:t>
      </w:r>
    </w:p>
    <w:p w:rsidR="003164B9" w:rsidRPr="00DE06B1" w:rsidRDefault="003164B9" w:rsidP="003164B9">
      <w:pPr>
        <w:pStyle w:val="NormalnyWeb"/>
        <w:numPr>
          <w:ilvl w:val="0"/>
          <w:numId w:val="33"/>
        </w:numPr>
        <w:shd w:val="clear" w:color="auto" w:fill="FFFFFF"/>
        <w:tabs>
          <w:tab w:val="left" w:pos="426"/>
        </w:tabs>
        <w:spacing w:line="236" w:lineRule="atLeast"/>
        <w:ind w:left="709" w:hanging="283"/>
        <w:jc w:val="both"/>
        <w:rPr>
          <w:color w:val="000000"/>
          <w:szCs w:val="24"/>
        </w:rPr>
      </w:pPr>
      <w:r w:rsidRPr="00DE06B1">
        <w:rPr>
          <w:color w:val="000000"/>
          <w:szCs w:val="24"/>
        </w:rPr>
        <w:t xml:space="preserve">działania dostosowane do indywidualnej sytuacji osoby uprawnionej, zamierzające do podniesienia świadomości tej osoby o przysługujących jej uprawnieniach lub spoczywających na niej obowiązkach oraz wsparcia w samodzielnym rozwiązywaniu </w:t>
      </w:r>
      <w:r w:rsidRPr="00DE06B1">
        <w:rPr>
          <w:color w:val="000000"/>
          <w:szCs w:val="24"/>
        </w:rPr>
        <w:lastRenderedPageBreak/>
        <w:t xml:space="preserve">problemu, w tym w razie potrzeby, sporządzenie wspólnie z osobą uprawnioną planu działania i pomoc  w jego realizacji. Nieodpłatne poradnictwo obywatelskie obejmuje w szczególności porady dla osób zadłużonych, porady z zakresu spraw mieszkaniowych oraz zabezpieczenia społecznego. </w:t>
      </w:r>
    </w:p>
    <w:p w:rsidR="003164B9" w:rsidRDefault="003164B9" w:rsidP="00DE06B1">
      <w:pPr>
        <w:pStyle w:val="NormalnyWeb"/>
        <w:numPr>
          <w:ilvl w:val="0"/>
          <w:numId w:val="30"/>
        </w:numPr>
        <w:shd w:val="clear" w:color="auto" w:fill="FFFFFF"/>
        <w:tabs>
          <w:tab w:val="left" w:pos="284"/>
        </w:tabs>
        <w:spacing w:line="236" w:lineRule="atLeast"/>
        <w:jc w:val="both"/>
        <w:rPr>
          <w:color w:val="000000"/>
          <w:szCs w:val="24"/>
        </w:rPr>
      </w:pPr>
      <w:r w:rsidRPr="00DE06B1">
        <w:rPr>
          <w:color w:val="000000"/>
          <w:szCs w:val="24"/>
        </w:rPr>
        <w:t xml:space="preserve">Świadczenie nieodpłatnego poradnictwa obywatelskiego odbywać się będzie w ramach dyżurów dotyczących udzielania nieodpłatnej pomocy prawnej. </w:t>
      </w:r>
    </w:p>
    <w:p w:rsidR="003164B9" w:rsidRPr="005635DB" w:rsidRDefault="0057047B" w:rsidP="005635DB">
      <w:pPr>
        <w:pStyle w:val="NormalnyWeb"/>
        <w:numPr>
          <w:ilvl w:val="0"/>
          <w:numId w:val="30"/>
        </w:numPr>
        <w:shd w:val="clear" w:color="auto" w:fill="FFFFFF"/>
        <w:tabs>
          <w:tab w:val="left" w:pos="284"/>
        </w:tabs>
        <w:spacing w:line="236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W</w:t>
      </w:r>
      <w:r w:rsidR="003164B9" w:rsidRPr="00DE06B1">
        <w:rPr>
          <w:color w:val="000000"/>
          <w:szCs w:val="24"/>
        </w:rPr>
        <w:t xml:space="preserve"> ramach umowy, organizacji pozarządowej powierza się jednocześnie zadania </w:t>
      </w:r>
      <w:r w:rsidR="00DE06B1">
        <w:rPr>
          <w:color w:val="000000"/>
          <w:szCs w:val="24"/>
        </w:rPr>
        <w:t xml:space="preserve">                        </w:t>
      </w:r>
      <w:r w:rsidR="003164B9" w:rsidRPr="00DE06B1">
        <w:rPr>
          <w:color w:val="000000"/>
          <w:szCs w:val="24"/>
        </w:rPr>
        <w:t>z zakresu edukacji prawnej</w:t>
      </w:r>
      <w:r w:rsidR="00DE06B1">
        <w:rPr>
          <w:color w:val="000000"/>
          <w:szCs w:val="24"/>
        </w:rPr>
        <w:t xml:space="preserve"> zmierzające do zwiększenia świadomości prawnej społeczeństwa</w:t>
      </w:r>
      <w:r w:rsidR="005635DB">
        <w:rPr>
          <w:color w:val="000000"/>
          <w:szCs w:val="24"/>
        </w:rPr>
        <w:t>,</w:t>
      </w:r>
      <w:r w:rsidR="00DE06B1">
        <w:rPr>
          <w:color w:val="000000"/>
          <w:szCs w:val="24"/>
        </w:rPr>
        <w:t xml:space="preserve"> o których mowa w art. 3 b ustawy</w:t>
      </w:r>
      <w:r w:rsidR="005635DB">
        <w:rPr>
          <w:color w:val="000000"/>
          <w:szCs w:val="24"/>
        </w:rPr>
        <w:t>, w wymiarze co najmniej jednego zadania na rok na każdy punkt.</w:t>
      </w:r>
      <w:r w:rsidR="00DE06B1">
        <w:rPr>
          <w:color w:val="000000"/>
          <w:szCs w:val="24"/>
        </w:rPr>
        <w:t xml:space="preserve"> </w:t>
      </w:r>
      <w:r w:rsidR="005635DB">
        <w:rPr>
          <w:color w:val="000000"/>
          <w:szCs w:val="24"/>
        </w:rPr>
        <w:t xml:space="preserve"> </w:t>
      </w:r>
      <w:r w:rsidR="003164B9" w:rsidRPr="005635DB">
        <w:rPr>
          <w:color w:val="000000"/>
          <w:szCs w:val="24"/>
        </w:rPr>
        <w:t>W umowie Starosta może określić preferowane formy realizacji zadań z zakresu edukacji prawnej.</w:t>
      </w:r>
    </w:p>
    <w:p w:rsidR="00DF50BE" w:rsidRPr="00DE06B1" w:rsidRDefault="00093C59" w:rsidP="00427908">
      <w:pPr>
        <w:pStyle w:val="NormalnyWeb"/>
        <w:numPr>
          <w:ilvl w:val="0"/>
          <w:numId w:val="30"/>
        </w:numPr>
        <w:shd w:val="clear" w:color="auto" w:fill="FFFFFF"/>
        <w:tabs>
          <w:tab w:val="left" w:pos="284"/>
        </w:tabs>
        <w:spacing w:line="236" w:lineRule="atLeast"/>
        <w:jc w:val="both"/>
        <w:rPr>
          <w:color w:val="000000"/>
          <w:szCs w:val="24"/>
        </w:rPr>
      </w:pPr>
      <w:r w:rsidRPr="00DE06B1">
        <w:rPr>
          <w:rFonts w:eastAsia="Calibri"/>
          <w:szCs w:val="24"/>
        </w:rPr>
        <w:t>Nieodpłatna pomoc prawna</w:t>
      </w:r>
      <w:r w:rsidRPr="00DE06B1">
        <w:rPr>
          <w:szCs w:val="24"/>
        </w:rPr>
        <w:t xml:space="preserve"> i nieodpłatne poradnictwo obywatelskie </w:t>
      </w:r>
      <w:r w:rsidRPr="00DE06B1">
        <w:rPr>
          <w:rFonts w:eastAsia="Calibri"/>
          <w:szCs w:val="24"/>
        </w:rPr>
        <w:t xml:space="preserve"> przysłu</w:t>
      </w:r>
      <w:r w:rsidR="005635DB">
        <w:rPr>
          <w:rFonts w:eastAsia="Calibri"/>
          <w:szCs w:val="24"/>
        </w:rPr>
        <w:t>guje osobie fizycznej, która nie jest w stanie ponieść kosztów odpłatnej pomocy prawnej.</w:t>
      </w:r>
    </w:p>
    <w:p w:rsidR="00F52ADF" w:rsidRDefault="0044004D" w:rsidP="00BD4044">
      <w:pPr>
        <w:pStyle w:val="NormalnyWeb"/>
        <w:numPr>
          <w:ilvl w:val="0"/>
          <w:numId w:val="30"/>
        </w:numPr>
        <w:shd w:val="clear" w:color="auto" w:fill="FFFFFF"/>
        <w:tabs>
          <w:tab w:val="left" w:pos="284"/>
        </w:tabs>
        <w:spacing w:line="236" w:lineRule="atLeast"/>
        <w:jc w:val="both"/>
        <w:rPr>
          <w:color w:val="000000"/>
          <w:szCs w:val="24"/>
        </w:rPr>
      </w:pPr>
      <w:r w:rsidRPr="00F52ADF">
        <w:rPr>
          <w:color w:val="000000"/>
          <w:szCs w:val="24"/>
        </w:rPr>
        <w:t>Starosta Łęczycki  w umowie zawartej z organizacją pozarządową określi m. in.</w:t>
      </w:r>
      <w:r w:rsidR="0057047B">
        <w:rPr>
          <w:color w:val="000000"/>
          <w:szCs w:val="24"/>
        </w:rPr>
        <w:t xml:space="preserve"> </w:t>
      </w:r>
      <w:r w:rsidRPr="00F52ADF">
        <w:rPr>
          <w:color w:val="000000"/>
          <w:szCs w:val="24"/>
        </w:rPr>
        <w:t>szczegółowy harmonogram udzielania nieodpłatnej pomocy prawnej oraz świadczenia nieodpłatnego poradnictwa obywatelskiego. Zgodnie z ustawą, nieodpłatna pomoc prawna powinna być udzielana w przeciętnym wymiarze 5 dni w tygodniu co najmniej 4 godziny dziennie</w:t>
      </w:r>
      <w:r w:rsidR="005635DB" w:rsidRPr="00F52ADF">
        <w:rPr>
          <w:color w:val="000000"/>
          <w:szCs w:val="24"/>
        </w:rPr>
        <w:t xml:space="preserve"> </w:t>
      </w:r>
      <w:r w:rsidRPr="00F52ADF">
        <w:rPr>
          <w:color w:val="000000"/>
          <w:szCs w:val="24"/>
        </w:rPr>
        <w:t>z wyłączeniem dni, o których mowa w art. 1 pkt. 1 ustawy z dnia 18 stycznia 1951 roku o dniach wolnych od pracy</w:t>
      </w:r>
      <w:r w:rsidR="0057047B">
        <w:rPr>
          <w:color w:val="000000"/>
          <w:szCs w:val="24"/>
        </w:rPr>
        <w:t xml:space="preserve"> (j. t. Dz. U z 2015 r. poz.90)</w:t>
      </w:r>
      <w:r w:rsidRPr="00F52ADF">
        <w:rPr>
          <w:color w:val="000000"/>
          <w:szCs w:val="24"/>
        </w:rPr>
        <w:t>. W przypadku, gdy liczba osób uprawnionych, którym ma zostać udziel</w:t>
      </w:r>
      <w:r w:rsidR="00F52ADF" w:rsidRPr="00F52ADF">
        <w:rPr>
          <w:color w:val="000000"/>
          <w:szCs w:val="24"/>
        </w:rPr>
        <w:t>ona nieodpłatna pomoc prawna oraz</w:t>
      </w:r>
      <w:r w:rsidRPr="00F52ADF">
        <w:rPr>
          <w:color w:val="000000"/>
          <w:szCs w:val="24"/>
        </w:rPr>
        <w:t xml:space="preserve"> świadczone nieodpłatne poradnictwo obywatelskie, uniemożliwia sprawne umawianie terminów wizyt czas trwania dyżuru może ulec wydłużeniu do co najmniej 5 godzin dziennie </w:t>
      </w:r>
      <w:r w:rsidR="00F52ADF">
        <w:rPr>
          <w:color w:val="000000"/>
          <w:szCs w:val="24"/>
        </w:rPr>
        <w:t>.</w:t>
      </w:r>
    </w:p>
    <w:p w:rsidR="0044004D" w:rsidRPr="00F52ADF" w:rsidRDefault="0044004D" w:rsidP="00BD4044">
      <w:pPr>
        <w:pStyle w:val="NormalnyWeb"/>
        <w:numPr>
          <w:ilvl w:val="0"/>
          <w:numId w:val="30"/>
        </w:numPr>
        <w:shd w:val="clear" w:color="auto" w:fill="FFFFFF"/>
        <w:tabs>
          <w:tab w:val="left" w:pos="284"/>
        </w:tabs>
        <w:spacing w:line="236" w:lineRule="atLeast"/>
        <w:jc w:val="both"/>
        <w:rPr>
          <w:color w:val="000000"/>
          <w:szCs w:val="24"/>
        </w:rPr>
      </w:pPr>
      <w:r w:rsidRPr="00F52ADF">
        <w:rPr>
          <w:color w:val="000000"/>
          <w:szCs w:val="24"/>
        </w:rPr>
        <w:t xml:space="preserve">Wydłużenie czasu trwania dyżuru nie powoduje zwiększenia środków przeznaczonych na realizację zadania w danym roku. </w:t>
      </w:r>
    </w:p>
    <w:p w:rsidR="0044004D" w:rsidRPr="00DE06B1" w:rsidRDefault="00BD4044" w:rsidP="0057047B">
      <w:pPr>
        <w:pStyle w:val="NormalnyWeb"/>
        <w:shd w:val="clear" w:color="auto" w:fill="FFFFFF"/>
        <w:tabs>
          <w:tab w:val="left" w:pos="426"/>
        </w:tabs>
        <w:spacing w:line="236" w:lineRule="atLeast"/>
        <w:ind w:left="284" w:hanging="284"/>
        <w:jc w:val="both"/>
        <w:rPr>
          <w:color w:val="000000"/>
          <w:szCs w:val="24"/>
        </w:rPr>
      </w:pPr>
      <w:r w:rsidRPr="00DE06B1">
        <w:rPr>
          <w:color w:val="000000"/>
          <w:szCs w:val="24"/>
        </w:rPr>
        <w:t>9.</w:t>
      </w:r>
      <w:r w:rsidR="0057047B">
        <w:rPr>
          <w:color w:val="000000"/>
          <w:szCs w:val="24"/>
        </w:rPr>
        <w:t xml:space="preserve"> </w:t>
      </w:r>
      <w:r w:rsidR="0044004D" w:rsidRPr="00DE06B1">
        <w:rPr>
          <w:color w:val="000000"/>
          <w:szCs w:val="24"/>
        </w:rPr>
        <w:t>Osobom ze znaczną niepełnosprawnością ruchową, które nie mogą stawić się w punkcie osobiście oraz osobom doświadczającym trudności w komunikowaniu się, o których mowa w ustawie z dnia 19 sierpnia 2011 r. o języku migowym i innych środkach komunikowania się (Dz. U. z 2017 r. poz. 1824), może być udziel</w:t>
      </w:r>
      <w:r w:rsidR="00F52ADF">
        <w:rPr>
          <w:color w:val="000000"/>
          <w:szCs w:val="24"/>
        </w:rPr>
        <w:t>ana nieodpłatna pomoc prawna oraz</w:t>
      </w:r>
      <w:r w:rsidR="0044004D" w:rsidRPr="00DE06B1">
        <w:rPr>
          <w:color w:val="000000"/>
          <w:szCs w:val="24"/>
        </w:rPr>
        <w:t xml:space="preserve"> świadczone nieodp</w:t>
      </w:r>
      <w:r w:rsidR="0057047B">
        <w:rPr>
          <w:color w:val="000000"/>
          <w:szCs w:val="24"/>
        </w:rPr>
        <w:t xml:space="preserve">łatne poradnictwo obywatelskie, </w:t>
      </w:r>
      <w:r w:rsidR="0044004D" w:rsidRPr="00DE06B1">
        <w:rPr>
          <w:color w:val="000000"/>
          <w:szCs w:val="24"/>
        </w:rPr>
        <w:t>także poza punktem albo za pośrednictwem środków porozumiewania się na odległość. Udzielanie</w:t>
      </w:r>
      <w:r w:rsidR="00F52ADF">
        <w:rPr>
          <w:color w:val="000000"/>
          <w:szCs w:val="24"/>
        </w:rPr>
        <w:t xml:space="preserve"> nieodpłatnej pomocy prawnej oraz</w:t>
      </w:r>
      <w:r w:rsidR="0044004D" w:rsidRPr="00DE06B1">
        <w:rPr>
          <w:color w:val="000000"/>
          <w:szCs w:val="24"/>
        </w:rPr>
        <w:t xml:space="preserve"> świadczenia nieodpłatnego poradnictwa obywatelskiego </w:t>
      </w:r>
      <w:r w:rsidR="00F52ADF">
        <w:rPr>
          <w:color w:val="000000"/>
          <w:szCs w:val="24"/>
        </w:rPr>
        <w:t xml:space="preserve"> </w:t>
      </w:r>
      <w:r w:rsidR="0044004D" w:rsidRPr="00DE06B1">
        <w:rPr>
          <w:color w:val="000000"/>
          <w:szCs w:val="24"/>
        </w:rPr>
        <w:t xml:space="preserve">w sytuacji, o której mowa w zdaniu poprzednim, nie powoduje zwiększenia środków przeznaczonych na realizację zadania w danym roku. </w:t>
      </w:r>
    </w:p>
    <w:p w:rsidR="00427908" w:rsidRDefault="00427908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F52ADF" w:rsidRPr="00DE06B1" w:rsidRDefault="00F52ADF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EF0010" w:rsidRPr="00DE06B1" w:rsidRDefault="00804525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</w:t>
      </w:r>
      <w:r w:rsidR="00564B59" w:rsidRPr="00DE06B1">
        <w:rPr>
          <w:rFonts w:ascii="Times New Roman" w:hAnsi="Times New Roman" w:cs="Times New Roman"/>
          <w:b/>
          <w:bCs/>
          <w:u w:val="single"/>
        </w:rPr>
        <w:t xml:space="preserve">. FINANSOWANIE </w:t>
      </w:r>
    </w:p>
    <w:p w:rsidR="00427908" w:rsidRPr="00DE06B1" w:rsidRDefault="00427908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1F0805" w:rsidRPr="00DE06B1" w:rsidRDefault="00222083" w:rsidP="00F51B60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>Na realizację zadania planuje się przeznaczyć środki fina</w:t>
      </w:r>
      <w:r w:rsidR="00F51B60" w:rsidRPr="00DE06B1">
        <w:rPr>
          <w:rFonts w:ascii="Times New Roman" w:hAnsi="Times New Roman" w:cs="Times New Roman"/>
          <w:color w:val="000000" w:themeColor="text1"/>
        </w:rPr>
        <w:t>nsowe w łącznej wysokości 64</w:t>
      </w:r>
      <w:r w:rsidR="00A03C4F" w:rsidRPr="00DE06B1">
        <w:rPr>
          <w:rFonts w:ascii="Times New Roman" w:hAnsi="Times New Roman" w:cs="Times New Roman"/>
          <w:color w:val="000000" w:themeColor="text1"/>
        </w:rPr>
        <w:t>.</w:t>
      </w:r>
      <w:r w:rsidR="00F51B60" w:rsidRPr="00DE06B1">
        <w:rPr>
          <w:rFonts w:ascii="Times New Roman" w:hAnsi="Times New Roman" w:cs="Times New Roman"/>
          <w:color w:val="000000" w:themeColor="text1"/>
        </w:rPr>
        <w:t>020,00</w:t>
      </w:r>
      <w:r w:rsidR="001551D1" w:rsidRPr="00DE06B1">
        <w:rPr>
          <w:rFonts w:ascii="Times New Roman" w:hAnsi="Times New Roman" w:cs="Times New Roman"/>
          <w:color w:val="000000" w:themeColor="text1"/>
        </w:rPr>
        <w:t xml:space="preserve"> zł</w:t>
      </w:r>
      <w:r w:rsidR="00F51B60" w:rsidRPr="00DE06B1">
        <w:rPr>
          <w:rFonts w:ascii="Times New Roman" w:hAnsi="Times New Roman" w:cs="Times New Roman"/>
          <w:color w:val="000000" w:themeColor="text1"/>
        </w:rPr>
        <w:t xml:space="preserve"> </w:t>
      </w:r>
      <w:r w:rsidRPr="00DE06B1">
        <w:rPr>
          <w:rFonts w:ascii="Times New Roman" w:hAnsi="Times New Roman" w:cs="Times New Roman"/>
          <w:color w:val="000000" w:themeColor="text1"/>
        </w:rPr>
        <w:t xml:space="preserve"> pod wa</w:t>
      </w:r>
      <w:r w:rsidR="00EE4A82" w:rsidRPr="00DE06B1">
        <w:rPr>
          <w:rFonts w:ascii="Times New Roman" w:hAnsi="Times New Roman" w:cs="Times New Roman"/>
          <w:color w:val="000000" w:themeColor="text1"/>
        </w:rPr>
        <w:t xml:space="preserve">runkiem otrzymania przez powiat na w/w </w:t>
      </w:r>
      <w:r w:rsidR="001551D1" w:rsidRPr="00DE06B1">
        <w:rPr>
          <w:rFonts w:ascii="Times New Roman" w:hAnsi="Times New Roman" w:cs="Times New Roman"/>
          <w:color w:val="000000" w:themeColor="text1"/>
        </w:rPr>
        <w:t xml:space="preserve"> zadanie</w:t>
      </w:r>
      <w:r w:rsidRPr="00DE06B1">
        <w:rPr>
          <w:rFonts w:ascii="Times New Roman" w:hAnsi="Times New Roman" w:cs="Times New Roman"/>
          <w:color w:val="000000" w:themeColor="text1"/>
        </w:rPr>
        <w:t xml:space="preserve"> dotacji</w:t>
      </w:r>
      <w:r w:rsidR="005D0ED8" w:rsidRPr="00DE06B1">
        <w:rPr>
          <w:rFonts w:ascii="Times New Roman" w:hAnsi="Times New Roman" w:cs="Times New Roman"/>
          <w:color w:val="000000" w:themeColor="text1"/>
        </w:rPr>
        <w:t xml:space="preserve">  </w:t>
      </w:r>
      <w:r w:rsidRPr="00DE06B1">
        <w:rPr>
          <w:rFonts w:ascii="Times New Roman" w:hAnsi="Times New Roman" w:cs="Times New Roman"/>
          <w:color w:val="000000" w:themeColor="text1"/>
        </w:rPr>
        <w:t xml:space="preserve"> z budżetu państwa. </w:t>
      </w:r>
    </w:p>
    <w:p w:rsidR="00F51B60" w:rsidRPr="00DE06B1" w:rsidRDefault="00F51B60" w:rsidP="00F51B60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51B60" w:rsidRPr="00DE06B1" w:rsidRDefault="000C25BF" w:rsidP="000C25BF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 xml:space="preserve">Środki przeznaczone na </w:t>
      </w:r>
      <w:r w:rsidR="00F51B60" w:rsidRPr="00DE06B1">
        <w:rPr>
          <w:rFonts w:ascii="Times New Roman" w:hAnsi="Times New Roman" w:cs="Times New Roman"/>
          <w:color w:val="000000" w:themeColor="text1"/>
        </w:rPr>
        <w:t>fi</w:t>
      </w:r>
      <w:r w:rsidR="0057047B">
        <w:rPr>
          <w:rFonts w:ascii="Times New Roman" w:hAnsi="Times New Roman" w:cs="Times New Roman"/>
          <w:color w:val="000000" w:themeColor="text1"/>
        </w:rPr>
        <w:t>nansowanie zadania w latach 2017  i 2018</w:t>
      </w:r>
      <w:r w:rsidR="00F51B60" w:rsidRPr="00DE06B1">
        <w:rPr>
          <w:rFonts w:ascii="Times New Roman" w:hAnsi="Times New Roman" w:cs="Times New Roman"/>
          <w:color w:val="000000" w:themeColor="text1"/>
        </w:rPr>
        <w:t xml:space="preserve"> wyniosły  60.725,88zł.</w:t>
      </w:r>
      <w:r w:rsidR="00100A2E" w:rsidRPr="00DE06B1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BB3316" w:rsidRDefault="00BB3316" w:rsidP="00F52AD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52ADF" w:rsidRDefault="00F52ADF" w:rsidP="00F52AD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52ADF" w:rsidRDefault="00F52ADF" w:rsidP="00F52AD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52ADF" w:rsidRDefault="00F52ADF" w:rsidP="00F52AD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F52ADF" w:rsidRPr="00DE06B1" w:rsidRDefault="00F52ADF" w:rsidP="00F52ADF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</w:p>
    <w:p w:rsidR="00EF0010" w:rsidRPr="00DE06B1" w:rsidRDefault="00100A2E" w:rsidP="00427908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995530" w:rsidRPr="00DE06B1" w:rsidRDefault="00804525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III</w:t>
      </w:r>
      <w:r w:rsidR="00564B59" w:rsidRPr="00DE06B1">
        <w:rPr>
          <w:rFonts w:ascii="Times New Roman" w:hAnsi="Times New Roman" w:cs="Times New Roman"/>
          <w:b/>
          <w:bCs/>
          <w:u w:val="single"/>
        </w:rPr>
        <w:t xml:space="preserve">. ZASADY PRZYZNAWANIA DOTACJI </w:t>
      </w:r>
    </w:p>
    <w:p w:rsidR="00427908" w:rsidRPr="00DE06B1" w:rsidRDefault="00427908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995530" w:rsidRPr="00DE06B1" w:rsidRDefault="00F951FA" w:rsidP="00427908">
      <w:pPr>
        <w:pStyle w:val="Default"/>
        <w:jc w:val="both"/>
        <w:rPr>
          <w:rFonts w:ascii="Times New Roman" w:hAnsi="Times New Roman" w:cs="Times New Roman"/>
          <w:bCs/>
          <w:color w:val="000000" w:themeColor="text1"/>
        </w:rPr>
      </w:pPr>
      <w:r w:rsidRPr="00DE06B1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DE06B1">
        <w:rPr>
          <w:rFonts w:ascii="Times New Roman" w:hAnsi="Times New Roman" w:cs="Times New Roman"/>
          <w:color w:val="000000" w:themeColor="text1"/>
        </w:rPr>
        <w:t>Dotacja na realizację zadania będzie przyznawana w oparciu o przepisy</w:t>
      </w:r>
      <w:r w:rsidR="00995530" w:rsidRPr="00DE06B1">
        <w:rPr>
          <w:rFonts w:ascii="Times New Roman" w:hAnsi="Times New Roman" w:cs="Times New Roman"/>
          <w:bCs/>
          <w:color w:val="000000" w:themeColor="text1"/>
        </w:rPr>
        <w:t>:</w:t>
      </w:r>
    </w:p>
    <w:p w:rsidR="00995530" w:rsidRPr="00DE06B1" w:rsidRDefault="00A36106" w:rsidP="0042790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FF0000"/>
        </w:rPr>
      </w:pPr>
      <w:r w:rsidRPr="00DE06B1">
        <w:rPr>
          <w:rFonts w:ascii="Times New Roman" w:hAnsi="Times New Roman" w:cs="Times New Roman"/>
          <w:bCs/>
          <w:color w:val="000000" w:themeColor="text1"/>
        </w:rPr>
        <w:t>ustawy</w:t>
      </w:r>
      <w:r w:rsidR="00995530" w:rsidRPr="00DE06B1">
        <w:rPr>
          <w:rFonts w:ascii="Times New Roman" w:hAnsi="Times New Roman" w:cs="Times New Roman"/>
          <w:bCs/>
          <w:color w:val="000000" w:themeColor="text1"/>
        </w:rPr>
        <w:t xml:space="preserve"> z dnia 24 kwietnia 2003 roku o działalności pożytku publicznego</w:t>
      </w:r>
      <w:r w:rsidRPr="00DE06B1">
        <w:rPr>
          <w:rFonts w:ascii="Times New Roman" w:hAnsi="Times New Roman" w:cs="Times New Roman"/>
          <w:bCs/>
          <w:color w:val="000000" w:themeColor="text1"/>
        </w:rPr>
        <w:t xml:space="preserve">                      </w:t>
      </w:r>
      <w:r w:rsidR="00995530" w:rsidRPr="00DE06B1">
        <w:rPr>
          <w:rFonts w:ascii="Times New Roman" w:hAnsi="Times New Roman" w:cs="Times New Roman"/>
          <w:bCs/>
          <w:color w:val="000000" w:themeColor="text1"/>
        </w:rPr>
        <w:t xml:space="preserve"> i o wolontariacie  </w:t>
      </w:r>
      <w:r w:rsidR="00995530" w:rsidRPr="00DE06B1">
        <w:rPr>
          <w:rFonts w:ascii="Times New Roman" w:hAnsi="Times New Roman" w:cs="Times New Roman"/>
          <w:bCs/>
          <w:color w:val="auto"/>
        </w:rPr>
        <w:t>(</w:t>
      </w:r>
      <w:r w:rsidRPr="00DE06B1">
        <w:rPr>
          <w:rFonts w:ascii="Times New Roman" w:hAnsi="Times New Roman" w:cs="Times New Roman"/>
          <w:bCs/>
          <w:color w:val="auto"/>
        </w:rPr>
        <w:t xml:space="preserve">t. j. </w:t>
      </w:r>
      <w:r w:rsidR="004238C3" w:rsidRPr="00DE06B1">
        <w:rPr>
          <w:rFonts w:ascii="Times New Roman" w:hAnsi="Times New Roman" w:cs="Times New Roman"/>
          <w:bCs/>
          <w:color w:val="auto"/>
        </w:rPr>
        <w:t>Dz.U. z 2018</w:t>
      </w:r>
      <w:r w:rsidR="00761A9C" w:rsidRPr="00DE06B1">
        <w:rPr>
          <w:rFonts w:ascii="Times New Roman" w:hAnsi="Times New Roman" w:cs="Times New Roman"/>
          <w:bCs/>
          <w:color w:val="auto"/>
        </w:rPr>
        <w:t xml:space="preserve"> r. </w:t>
      </w:r>
      <w:r w:rsidR="004238C3" w:rsidRPr="00DE06B1">
        <w:rPr>
          <w:rFonts w:ascii="Times New Roman" w:hAnsi="Times New Roman" w:cs="Times New Roman"/>
          <w:bCs/>
          <w:color w:val="auto"/>
        </w:rPr>
        <w:t xml:space="preserve"> poz. 450</w:t>
      </w:r>
      <w:r w:rsidR="00F52ADF">
        <w:rPr>
          <w:rFonts w:ascii="Times New Roman" w:hAnsi="Times New Roman" w:cs="Times New Roman"/>
          <w:bCs/>
          <w:color w:val="auto"/>
        </w:rPr>
        <w:t xml:space="preserve"> ze zm.</w:t>
      </w:r>
      <w:r w:rsidR="00995530" w:rsidRPr="00DE06B1">
        <w:rPr>
          <w:rFonts w:ascii="Times New Roman" w:hAnsi="Times New Roman" w:cs="Times New Roman"/>
          <w:bCs/>
          <w:color w:val="auto"/>
        </w:rPr>
        <w:t>)</w:t>
      </w:r>
    </w:p>
    <w:p w:rsidR="00995530" w:rsidRPr="00DE06B1" w:rsidRDefault="00A36106" w:rsidP="00427908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FF0000"/>
        </w:rPr>
      </w:pPr>
      <w:r w:rsidRPr="00DE06B1">
        <w:rPr>
          <w:rFonts w:ascii="Times New Roman" w:hAnsi="Times New Roman" w:cs="Times New Roman"/>
          <w:bCs/>
          <w:color w:val="000000" w:themeColor="text1"/>
        </w:rPr>
        <w:t>ustawy</w:t>
      </w:r>
      <w:r w:rsidR="00995530" w:rsidRPr="00DE06B1">
        <w:rPr>
          <w:rFonts w:ascii="Times New Roman" w:hAnsi="Times New Roman" w:cs="Times New Roman"/>
          <w:bCs/>
          <w:color w:val="000000" w:themeColor="text1"/>
        </w:rPr>
        <w:t xml:space="preserve"> z dnia 27 sierpnia 2009 r. o finansach publicznych </w:t>
      </w:r>
      <w:r w:rsidR="00100A2E" w:rsidRPr="00DE06B1">
        <w:rPr>
          <w:rFonts w:ascii="Times New Roman" w:hAnsi="Times New Roman" w:cs="Times New Roman"/>
          <w:bCs/>
          <w:color w:val="auto"/>
        </w:rPr>
        <w:t xml:space="preserve">( </w:t>
      </w:r>
      <w:r w:rsidR="004238C3" w:rsidRPr="00DE06B1">
        <w:rPr>
          <w:rFonts w:ascii="Times New Roman" w:hAnsi="Times New Roman" w:cs="Times New Roman"/>
          <w:bCs/>
          <w:color w:val="auto"/>
        </w:rPr>
        <w:t>Dz. U. z 2017</w:t>
      </w:r>
      <w:r w:rsidR="000D62B5" w:rsidRPr="00DE06B1">
        <w:rPr>
          <w:rFonts w:ascii="Times New Roman" w:hAnsi="Times New Roman" w:cs="Times New Roman"/>
          <w:bCs/>
          <w:color w:val="auto"/>
        </w:rPr>
        <w:t xml:space="preserve"> </w:t>
      </w:r>
      <w:r w:rsidR="004238C3" w:rsidRPr="00DE06B1">
        <w:rPr>
          <w:rFonts w:ascii="Times New Roman" w:hAnsi="Times New Roman" w:cs="Times New Roman"/>
          <w:bCs/>
          <w:color w:val="auto"/>
        </w:rPr>
        <w:t>r. poz. 2077</w:t>
      </w:r>
      <w:r w:rsidR="00995530" w:rsidRPr="00DE06B1">
        <w:rPr>
          <w:rFonts w:ascii="Times New Roman" w:hAnsi="Times New Roman" w:cs="Times New Roman"/>
          <w:bCs/>
          <w:color w:val="auto"/>
        </w:rPr>
        <w:t xml:space="preserve"> ze zm.)</w:t>
      </w:r>
    </w:p>
    <w:p w:rsidR="001551D1" w:rsidRPr="00F52ADF" w:rsidRDefault="00A36106" w:rsidP="00584FEC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bCs/>
          <w:color w:val="auto"/>
        </w:rPr>
      </w:pPr>
      <w:r w:rsidRPr="00F52ADF">
        <w:rPr>
          <w:rFonts w:ascii="Times New Roman" w:hAnsi="Times New Roman" w:cs="Times New Roman"/>
          <w:bCs/>
          <w:color w:val="auto"/>
        </w:rPr>
        <w:t xml:space="preserve">ustawy </w:t>
      </w:r>
      <w:r w:rsidR="00995530" w:rsidRPr="00F52ADF">
        <w:rPr>
          <w:rFonts w:ascii="Times New Roman" w:hAnsi="Times New Roman" w:cs="Times New Roman"/>
          <w:bCs/>
          <w:color w:val="auto"/>
        </w:rPr>
        <w:t xml:space="preserve"> z dnia 5 sierpnia 2015 r. o nieodpłatnej pomocy prawnej oraz edukacji prawnej (</w:t>
      </w:r>
      <w:r w:rsidR="004238C3" w:rsidRPr="00F52ADF">
        <w:rPr>
          <w:rFonts w:ascii="Times New Roman" w:hAnsi="Times New Roman" w:cs="Times New Roman"/>
          <w:bCs/>
          <w:color w:val="auto"/>
        </w:rPr>
        <w:t xml:space="preserve"> Dz.U. z 2017 r. poz. 2030</w:t>
      </w:r>
      <w:r w:rsidR="000D62B5" w:rsidRPr="00F52ADF">
        <w:rPr>
          <w:rFonts w:ascii="Times New Roman" w:hAnsi="Times New Roman" w:cs="Times New Roman"/>
          <w:bCs/>
          <w:color w:val="auto"/>
        </w:rPr>
        <w:t xml:space="preserve"> ze zm.</w:t>
      </w:r>
      <w:r w:rsidR="00995530" w:rsidRPr="00F52ADF">
        <w:rPr>
          <w:rFonts w:ascii="Times New Roman" w:hAnsi="Times New Roman" w:cs="Times New Roman"/>
          <w:bCs/>
          <w:color w:val="auto"/>
        </w:rPr>
        <w:t>)</w:t>
      </w:r>
    </w:p>
    <w:p w:rsidR="001551D1" w:rsidRPr="00DE06B1" w:rsidRDefault="001551D1" w:rsidP="00584FEC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E06B1">
        <w:rPr>
          <w:rFonts w:ascii="Times New Roman" w:eastAsia="Times New Roman" w:hAnsi="Times New Roman"/>
          <w:sz w:val="24"/>
          <w:szCs w:val="24"/>
          <w:lang w:eastAsia="pl-PL"/>
        </w:rPr>
        <w:t>rozporządzenie Minis</w:t>
      </w:r>
      <w:r w:rsidR="004238C3" w:rsidRPr="00DE06B1">
        <w:rPr>
          <w:rFonts w:ascii="Times New Roman" w:eastAsia="Times New Roman" w:hAnsi="Times New Roman"/>
          <w:sz w:val="24"/>
          <w:szCs w:val="24"/>
          <w:lang w:eastAsia="pl-PL"/>
        </w:rPr>
        <w:t>tra Sprawiedliwości z dnia 11 września 2018</w:t>
      </w:r>
      <w:r w:rsidRPr="00DE06B1">
        <w:rPr>
          <w:rFonts w:ascii="Times New Roman" w:eastAsia="Times New Roman" w:hAnsi="Times New Roman"/>
          <w:sz w:val="24"/>
          <w:szCs w:val="24"/>
          <w:lang w:eastAsia="pl-PL"/>
        </w:rPr>
        <w:t xml:space="preserve"> r. w sprawie wysokości kwoty bazowej stanowiącej podstawę ustalenia wysokości dotacji na finansowanie zadania polegającego na udzielaniu nieodpłatnej pomocy prawnej</w:t>
      </w:r>
      <w:r w:rsidR="000C25BF" w:rsidRPr="00DE06B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C743F" w:rsidRPr="00DE06B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 w:rsidR="004238C3" w:rsidRPr="00DE06B1">
        <w:rPr>
          <w:rFonts w:ascii="Times New Roman" w:eastAsia="Times New Roman" w:hAnsi="Times New Roman"/>
          <w:sz w:val="24"/>
          <w:szCs w:val="24"/>
          <w:lang w:eastAsia="pl-PL"/>
        </w:rPr>
        <w:t>w 2019 roku   (Dz. U. z 2018</w:t>
      </w:r>
      <w:r w:rsidR="000C25BF" w:rsidRPr="00DE06B1">
        <w:rPr>
          <w:rFonts w:ascii="Times New Roman" w:eastAsia="Times New Roman" w:hAnsi="Times New Roman"/>
          <w:sz w:val="24"/>
          <w:szCs w:val="24"/>
          <w:lang w:eastAsia="pl-PL"/>
        </w:rPr>
        <w:t xml:space="preserve"> r., poz. </w:t>
      </w:r>
      <w:r w:rsidR="004238C3" w:rsidRPr="00DE06B1">
        <w:rPr>
          <w:rFonts w:ascii="Times New Roman" w:eastAsia="Times New Roman" w:hAnsi="Times New Roman"/>
          <w:sz w:val="24"/>
          <w:szCs w:val="24"/>
          <w:lang w:eastAsia="pl-PL"/>
        </w:rPr>
        <w:t>1755</w:t>
      </w:r>
      <w:r w:rsidRPr="00DE06B1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CD0A8E" w:rsidRPr="00807A09" w:rsidRDefault="00564B59" w:rsidP="00F52ADF">
      <w:pPr>
        <w:pStyle w:val="Default"/>
        <w:numPr>
          <w:ilvl w:val="0"/>
          <w:numId w:val="25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807A09">
        <w:rPr>
          <w:rFonts w:ascii="Times New Roman" w:hAnsi="Times New Roman" w:cs="Times New Roman"/>
          <w:color w:val="auto"/>
        </w:rPr>
        <w:t xml:space="preserve">Warunkiem przyznania </w:t>
      </w:r>
      <w:r w:rsidR="0036518B" w:rsidRPr="00807A09">
        <w:rPr>
          <w:rFonts w:ascii="Times New Roman" w:hAnsi="Times New Roman" w:cs="Times New Roman"/>
          <w:color w:val="auto"/>
        </w:rPr>
        <w:t xml:space="preserve">dotacji </w:t>
      </w:r>
      <w:r w:rsidRPr="00807A09">
        <w:rPr>
          <w:rFonts w:ascii="Times New Roman" w:hAnsi="Times New Roman" w:cs="Times New Roman"/>
          <w:color w:val="auto"/>
        </w:rPr>
        <w:t>organizacji pozarządowej będzie zawarcie umowy</w:t>
      </w:r>
      <w:r w:rsidR="00F52ADF" w:rsidRPr="00807A09">
        <w:rPr>
          <w:rFonts w:ascii="Times New Roman" w:hAnsi="Times New Roman" w:cs="Times New Roman"/>
          <w:color w:val="auto"/>
        </w:rPr>
        <w:t>,</w:t>
      </w:r>
      <w:r w:rsidRPr="00807A09">
        <w:rPr>
          <w:rFonts w:ascii="Times New Roman" w:hAnsi="Times New Roman" w:cs="Times New Roman"/>
          <w:color w:val="auto"/>
        </w:rPr>
        <w:t xml:space="preserve"> </w:t>
      </w:r>
      <w:r w:rsidR="00F52ADF" w:rsidRPr="00807A09">
        <w:rPr>
          <w:rFonts w:ascii="Times New Roman" w:hAnsi="Times New Roman" w:cs="Times New Roman"/>
          <w:color w:val="auto"/>
        </w:rPr>
        <w:t xml:space="preserve">                    w której </w:t>
      </w:r>
      <w:r w:rsidR="00CD0A8E" w:rsidRPr="00807A09">
        <w:rPr>
          <w:rFonts w:ascii="Times New Roman" w:hAnsi="Times New Roman" w:cs="Times New Roman"/>
          <w:color w:val="auto"/>
        </w:rPr>
        <w:t>zostaną określone szczegółowe warunki prowadzenia zadania oraz sposób finansowania i rozliczenia się z przyznanej dotacji</w:t>
      </w:r>
      <w:r w:rsidR="00D415C0" w:rsidRPr="00807A09">
        <w:rPr>
          <w:rFonts w:ascii="Times New Roman" w:hAnsi="Times New Roman" w:cs="Times New Roman"/>
          <w:color w:val="auto"/>
        </w:rPr>
        <w:t>.</w:t>
      </w:r>
    </w:p>
    <w:p w:rsidR="009445B0" w:rsidRPr="00DE06B1" w:rsidRDefault="009445B0" w:rsidP="0094722E">
      <w:pPr>
        <w:pStyle w:val="Default"/>
        <w:numPr>
          <w:ilvl w:val="0"/>
          <w:numId w:val="25"/>
        </w:numPr>
        <w:spacing w:after="77"/>
        <w:jc w:val="both"/>
        <w:rPr>
          <w:rFonts w:ascii="Times New Roman" w:hAnsi="Times New Roman" w:cs="Times New Roman"/>
          <w:color w:val="FF0000"/>
        </w:rPr>
      </w:pPr>
      <w:r w:rsidRPr="00DE06B1">
        <w:rPr>
          <w:rFonts w:ascii="Times New Roman" w:hAnsi="Times New Roman" w:cs="Times New Roman"/>
          <w:color w:val="000000" w:themeColor="text1"/>
        </w:rPr>
        <w:t xml:space="preserve">Do konkursu mogą przystąpić podmioty, o których mowa w art. 4 ust. 1 </w:t>
      </w:r>
      <w:proofErr w:type="spellStart"/>
      <w:r w:rsidRPr="00DE06B1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Pr="00DE06B1">
        <w:rPr>
          <w:rFonts w:ascii="Times New Roman" w:hAnsi="Times New Roman" w:cs="Times New Roman"/>
          <w:color w:val="000000" w:themeColor="text1"/>
        </w:rPr>
        <w:t xml:space="preserve"> 1b ustawy     z dnia 24 kwietnia 2003 r. o działalności pożytku publicznego i o wolontariacie, które :</w:t>
      </w:r>
    </w:p>
    <w:p w:rsidR="005E45DB" w:rsidRPr="00807A09" w:rsidRDefault="00C15729" w:rsidP="00224D8E">
      <w:pPr>
        <w:pStyle w:val="Default"/>
        <w:numPr>
          <w:ilvl w:val="0"/>
          <w:numId w:val="37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807A09">
        <w:rPr>
          <w:rFonts w:ascii="Times New Roman" w:hAnsi="Times New Roman" w:cs="Times New Roman"/>
          <w:color w:val="auto"/>
        </w:rPr>
        <w:t>w</w:t>
      </w:r>
      <w:r w:rsidR="0057047B">
        <w:rPr>
          <w:rFonts w:ascii="Times New Roman" w:hAnsi="Times New Roman" w:cs="Times New Roman"/>
          <w:color w:val="auto"/>
        </w:rPr>
        <w:t xml:space="preserve"> zakresie</w:t>
      </w:r>
      <w:r w:rsidR="009445B0" w:rsidRPr="00807A09">
        <w:rPr>
          <w:rFonts w:ascii="Times New Roman" w:hAnsi="Times New Roman" w:cs="Times New Roman"/>
          <w:color w:val="auto"/>
        </w:rPr>
        <w:t xml:space="preserve"> </w:t>
      </w:r>
      <w:r w:rsidRPr="00807A09">
        <w:rPr>
          <w:rFonts w:ascii="Times New Roman" w:hAnsi="Times New Roman" w:cs="Times New Roman"/>
          <w:color w:val="auto"/>
        </w:rPr>
        <w:t>udzielania nieodpłatnej pomocy prawnej, łącznie spełnia</w:t>
      </w:r>
      <w:r w:rsidR="0057047B">
        <w:rPr>
          <w:rFonts w:ascii="Times New Roman" w:hAnsi="Times New Roman" w:cs="Times New Roman"/>
          <w:color w:val="auto"/>
        </w:rPr>
        <w:t>ją</w:t>
      </w:r>
      <w:r w:rsidRPr="00807A09">
        <w:rPr>
          <w:rFonts w:ascii="Times New Roman" w:hAnsi="Times New Roman" w:cs="Times New Roman"/>
          <w:color w:val="auto"/>
        </w:rPr>
        <w:t xml:space="preserve"> następujące warunki</w:t>
      </w:r>
      <w:r w:rsidR="00226B87" w:rsidRPr="00807A09">
        <w:rPr>
          <w:rFonts w:ascii="Times New Roman" w:hAnsi="Times New Roman" w:cs="Times New Roman"/>
          <w:color w:val="auto"/>
        </w:rPr>
        <w:t>:</w:t>
      </w:r>
      <w:r w:rsidR="00226B87" w:rsidRPr="00807A09">
        <w:rPr>
          <w:rFonts w:ascii="Times New Roman" w:eastAsia="Times New Roman" w:hAnsi="Times New Roman" w:cs="Times New Roman"/>
          <w:color w:val="auto"/>
          <w:lang w:eastAsia="pl-PL"/>
        </w:rPr>
        <w:t xml:space="preserve"> </w:t>
      </w:r>
    </w:p>
    <w:p w:rsidR="00C15729" w:rsidRPr="00DE06B1" w:rsidRDefault="00C15729" w:rsidP="00224D8E">
      <w:pPr>
        <w:pStyle w:val="Default"/>
        <w:numPr>
          <w:ilvl w:val="0"/>
          <w:numId w:val="38"/>
        </w:numPr>
        <w:spacing w:after="100" w:afterAutospacing="1"/>
        <w:jc w:val="both"/>
        <w:rPr>
          <w:rFonts w:ascii="Times New Roman" w:eastAsia="Calibri" w:hAnsi="Times New Roman" w:cs="Times New Roman"/>
          <w:lang w:eastAsia="pl-PL"/>
        </w:rPr>
      </w:pPr>
      <w:r w:rsidRPr="00DE06B1">
        <w:rPr>
          <w:rFonts w:ascii="Times New Roman" w:eastAsia="Calibri" w:hAnsi="Times New Roman" w:cs="Times New Roman"/>
          <w:lang w:eastAsia="pl-PL"/>
        </w:rPr>
        <w:t>posiada</w:t>
      </w:r>
      <w:r w:rsidR="0057047B">
        <w:rPr>
          <w:rFonts w:ascii="Times New Roman" w:eastAsia="Calibri" w:hAnsi="Times New Roman" w:cs="Times New Roman"/>
          <w:lang w:eastAsia="pl-PL"/>
        </w:rPr>
        <w:t>ją</w:t>
      </w:r>
      <w:r w:rsidRPr="00DE06B1">
        <w:rPr>
          <w:rFonts w:ascii="Times New Roman" w:eastAsia="Calibri" w:hAnsi="Times New Roman" w:cs="Times New Roman"/>
          <w:lang w:eastAsia="pl-PL"/>
        </w:rPr>
        <w:t xml:space="preserve"> co najmniej dwuletnie doświadczenie w wykonywaniu zadań wiążących się z udzielaniem porad prawnych lub informacji prawnych, </w:t>
      </w:r>
    </w:p>
    <w:p w:rsidR="00BA7AF5" w:rsidRDefault="00C15729" w:rsidP="00224D8E">
      <w:pPr>
        <w:pStyle w:val="Akapitzlist"/>
        <w:numPr>
          <w:ilvl w:val="0"/>
          <w:numId w:val="3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>posiada</w:t>
      </w:r>
      <w:r w:rsidR="0057047B">
        <w:rPr>
          <w:rFonts w:ascii="Times New Roman" w:hAnsi="Times New Roman"/>
          <w:color w:val="000000"/>
          <w:sz w:val="24"/>
          <w:szCs w:val="24"/>
          <w:lang w:eastAsia="pl-PL"/>
        </w:rPr>
        <w:t>ją</w:t>
      </w: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umowę zawartą z adwokatem, radcą prawnym, doradcą podatkowym lub osobą, </w:t>
      </w:r>
      <w:r w:rsidR="009A77DC"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</w:t>
      </w: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której mowa w art. 11 ust. 3 </w:t>
      </w:r>
      <w:proofErr w:type="spellStart"/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>pkt</w:t>
      </w:r>
      <w:proofErr w:type="spellEnd"/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2 ustawy </w:t>
      </w:r>
    </w:p>
    <w:p w:rsidR="00C15729" w:rsidRPr="00BA7AF5" w:rsidRDefault="0057047B" w:rsidP="00224D8E">
      <w:pPr>
        <w:pStyle w:val="Akapitzlist"/>
        <w:numPr>
          <w:ilvl w:val="0"/>
          <w:numId w:val="3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dają</w:t>
      </w:r>
      <w:r w:rsidR="00C15729"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gwarancję należytego wykonania zadania, w szczególności w zakresie zapewnienia: </w:t>
      </w:r>
    </w:p>
    <w:p w:rsidR="00C15729" w:rsidRPr="00DE06B1" w:rsidRDefault="00C15729" w:rsidP="00224D8E">
      <w:pPr>
        <w:pStyle w:val="Akapitzlist"/>
        <w:spacing w:after="100" w:afterAutospacing="1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- poufności w związku z udzielaniem nieodpłatnej pomocy prawnej</w:t>
      </w:r>
      <w:r w:rsidR="00E565B2"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jej </w:t>
      </w:r>
      <w:r w:rsidR="00224D8E">
        <w:rPr>
          <w:rFonts w:ascii="Times New Roman" w:hAnsi="Times New Roman"/>
          <w:color w:val="000000"/>
          <w:sz w:val="24"/>
          <w:szCs w:val="24"/>
          <w:lang w:eastAsia="pl-PL"/>
        </w:rPr>
        <w:t>      </w:t>
      </w:r>
      <w:r w:rsidR="00E565B2" w:rsidRPr="00DE06B1">
        <w:rPr>
          <w:rFonts w:ascii="Times New Roman" w:hAnsi="Times New Roman"/>
          <w:color w:val="000000"/>
          <w:sz w:val="24"/>
          <w:szCs w:val="24"/>
          <w:lang w:eastAsia="pl-PL"/>
        </w:rPr>
        <w:t>dokumentowaniem</w:t>
      </w: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C15729" w:rsidRPr="00DE06B1" w:rsidRDefault="00C15729" w:rsidP="00224D8E">
      <w:pPr>
        <w:pStyle w:val="Akapitzlist"/>
        <w:spacing w:after="100" w:afterAutospacing="1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</w:t>
      </w: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ab/>
        <w:t xml:space="preserve"> profesjonalnego i rzetelnego udzielania nieodpłatnej pomocy prawnej,</w:t>
      </w:r>
    </w:p>
    <w:p w:rsidR="00A94216" w:rsidRPr="00BA7AF5" w:rsidRDefault="00C15729" w:rsidP="00224D8E">
      <w:pPr>
        <w:pStyle w:val="Akapitzlist"/>
        <w:spacing w:after="100" w:afterAutospacing="1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- przestrzegania zasad etyki przy udzielaniu nieodpłatnej pomocy prawnej, </w:t>
      </w:r>
      <w:r w:rsidR="00C3307A"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               </w:t>
      </w:r>
      <w:r w:rsidR="00E55742">
        <w:rPr>
          <w:rFonts w:ascii="Times New Roman" w:hAnsi="Times New Roman"/>
          <w:color w:val="000000"/>
          <w:sz w:val="24"/>
          <w:szCs w:val="24"/>
          <w:lang w:eastAsia="pl-PL"/>
        </w:rPr>
        <w:t>     </w:t>
      </w: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>w szczególności w sytuacji, gdy zachodzi konflikt interesów,</w:t>
      </w:r>
    </w:p>
    <w:p w:rsidR="00C3307A" w:rsidRPr="00DE06B1" w:rsidRDefault="0057047B" w:rsidP="00224D8E">
      <w:pPr>
        <w:pStyle w:val="Akapitzlist"/>
        <w:numPr>
          <w:ilvl w:val="0"/>
          <w:numId w:val="38"/>
        </w:numPr>
        <w:spacing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posiadają i stosują</w:t>
      </w:r>
      <w:r w:rsidR="00C15729"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standardy obsługi i wewnętrzny system kontroli jakości udzielanej nieodpłatnej pomocy prawnej. </w:t>
      </w:r>
    </w:p>
    <w:p w:rsidR="00C3307A" w:rsidRPr="00C7291A" w:rsidRDefault="00C15729" w:rsidP="00C7291A">
      <w:pPr>
        <w:spacing w:before="100" w:beforeAutospacing="1" w:after="100" w:afterAutospacing="1"/>
        <w:ind w:left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7291A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="00C729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57047B">
        <w:rPr>
          <w:rFonts w:ascii="Times New Roman" w:hAnsi="Times New Roman"/>
          <w:color w:val="000000"/>
          <w:sz w:val="24"/>
          <w:szCs w:val="24"/>
          <w:lang w:eastAsia="pl-PL"/>
        </w:rPr>
        <w:t>w zakresie</w:t>
      </w:r>
      <w:r w:rsidRPr="00C729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świadczenie nieodpłatnego poradnictwa </w:t>
      </w:r>
      <w:r w:rsidR="00C7291A">
        <w:rPr>
          <w:rFonts w:ascii="Times New Roman" w:hAnsi="Times New Roman"/>
          <w:color w:val="000000"/>
          <w:sz w:val="24"/>
          <w:szCs w:val="24"/>
          <w:lang w:eastAsia="pl-PL"/>
        </w:rPr>
        <w:t>  </w:t>
      </w:r>
      <w:r w:rsidR="0057047B">
        <w:rPr>
          <w:rFonts w:ascii="Times New Roman" w:hAnsi="Times New Roman"/>
          <w:color w:val="000000"/>
          <w:sz w:val="24"/>
          <w:szCs w:val="24"/>
          <w:lang w:eastAsia="pl-PL"/>
        </w:rPr>
        <w:t>obywatelskiego, łącznie spełni</w:t>
      </w:r>
      <w:r w:rsidR="003A44F4">
        <w:rPr>
          <w:rFonts w:ascii="Times New Roman" w:hAnsi="Times New Roman"/>
          <w:color w:val="000000"/>
          <w:sz w:val="24"/>
          <w:szCs w:val="24"/>
          <w:lang w:eastAsia="pl-PL"/>
        </w:rPr>
        <w:t>a</w:t>
      </w:r>
      <w:r w:rsidR="0057047B">
        <w:rPr>
          <w:rFonts w:ascii="Times New Roman" w:hAnsi="Times New Roman"/>
          <w:color w:val="000000"/>
          <w:sz w:val="24"/>
          <w:szCs w:val="24"/>
          <w:lang w:eastAsia="pl-PL"/>
        </w:rPr>
        <w:t>ją</w:t>
      </w:r>
      <w:r w:rsidRPr="00C7291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następujące warunki:</w:t>
      </w:r>
    </w:p>
    <w:p w:rsidR="00C15729" w:rsidRDefault="00C15729" w:rsidP="00BA7AF5">
      <w:pPr>
        <w:pStyle w:val="Akapitzlist"/>
        <w:numPr>
          <w:ilvl w:val="0"/>
          <w:numId w:val="4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>posiada</w:t>
      </w:r>
      <w:r w:rsidR="0057047B">
        <w:rPr>
          <w:rFonts w:ascii="Times New Roman" w:hAnsi="Times New Roman"/>
          <w:color w:val="000000"/>
          <w:sz w:val="24"/>
          <w:szCs w:val="24"/>
          <w:lang w:eastAsia="pl-PL"/>
        </w:rPr>
        <w:t>ją</w:t>
      </w: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co najmniej dwuletnie doświadczenie w wykonywaniu zadań wiążących się ze świadczeniem poradnictwa obywatelskiego, nabyte w okresie pięciu lat bezpośrednio poprzedzających złożenie oferty lub co najmniej dwuletnie doświadczenie w wykonywaniu zadań wiążących się z udzielaniem porad prawnych, informacji prawnych lub świadczeniem poradnictwa obywatelskiego,</w:t>
      </w:r>
    </w:p>
    <w:p w:rsidR="00BA7AF5" w:rsidRDefault="0057047B" w:rsidP="00BA7AF5">
      <w:pPr>
        <w:pStyle w:val="Akapitzlist"/>
        <w:numPr>
          <w:ilvl w:val="0"/>
          <w:numId w:val="4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p</w:t>
      </w:r>
      <w:r w:rsidR="00C15729" w:rsidRPr="00BA7AF5">
        <w:rPr>
          <w:rFonts w:ascii="Times New Roman" w:hAnsi="Times New Roman"/>
          <w:color w:val="000000"/>
          <w:sz w:val="24"/>
          <w:szCs w:val="24"/>
          <w:lang w:eastAsia="pl-PL"/>
        </w:rPr>
        <w:t>osiada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ją</w:t>
      </w:r>
      <w:r w:rsidR="00C15729"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umowę zawartą z osobą, o której mowa w art. 11 ust. 3a ustawy</w:t>
      </w:r>
      <w:r w:rsidR="00BA7AF5">
        <w:rPr>
          <w:rFonts w:ascii="Times New Roman" w:hAnsi="Times New Roman"/>
          <w:color w:val="000000"/>
          <w:sz w:val="24"/>
          <w:szCs w:val="24"/>
          <w:lang w:eastAsia="pl-PL"/>
        </w:rPr>
        <w:t>,</w:t>
      </w:r>
    </w:p>
    <w:p w:rsidR="00C15729" w:rsidRPr="00BA7AF5" w:rsidRDefault="0057047B" w:rsidP="00BA7AF5">
      <w:pPr>
        <w:pStyle w:val="Akapitzlist"/>
        <w:numPr>
          <w:ilvl w:val="0"/>
          <w:numId w:val="46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dają</w:t>
      </w:r>
      <w:r w:rsidR="00C15729"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gwarancję należytego wykonania zadania w szczególności w zakresie zapewnienia:</w:t>
      </w:r>
    </w:p>
    <w:p w:rsidR="00BA7AF5" w:rsidRDefault="00BA7AF5" w:rsidP="00BA7AF5">
      <w:pPr>
        <w:spacing w:after="0" w:line="240" w:lineRule="auto"/>
        <w:ind w:left="993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15729" w:rsidRDefault="00C15729" w:rsidP="00BA7AF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A7AF5" w:rsidRDefault="00BA7AF5" w:rsidP="00BA7AF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poufności w związku ze świadczeniem nieodpłatnego poradnict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wa  obywatelskiego i jego   </w:t>
      </w: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>dokumentowania,</w:t>
      </w:r>
    </w:p>
    <w:p w:rsidR="00C15729" w:rsidRDefault="00C15729" w:rsidP="00BA7AF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>profesjonalnego i rzetelnego świadczenia nieodpłatnego poradnictwa obywatelskiego,</w:t>
      </w:r>
    </w:p>
    <w:p w:rsidR="00BA7AF5" w:rsidRPr="00BA7AF5" w:rsidRDefault="00C15729" w:rsidP="00BA7AF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>przestrzegania zasad etyki przy udzielaniu nieodpłatnego poradnictwa obywatelskiego,</w:t>
      </w:r>
      <w:r w:rsidR="009A77DC"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w </w:t>
      </w: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>szczegól</w:t>
      </w:r>
      <w:r w:rsid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ności, w sytuacji, gdy zachodzi </w:t>
      </w:r>
      <w:r w:rsidRP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konflikt interesów, </w:t>
      </w:r>
    </w:p>
    <w:p w:rsidR="00E565B2" w:rsidRDefault="00CD0A8E" w:rsidP="00BA7AF5">
      <w:pPr>
        <w:spacing w:after="0" w:line="240" w:lineRule="auto"/>
        <w:ind w:left="993" w:hanging="28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E06B1">
        <w:rPr>
          <w:rFonts w:ascii="Times New Roman" w:hAnsi="Times New Roman"/>
          <w:color w:val="000000"/>
          <w:sz w:val="24"/>
          <w:szCs w:val="24"/>
          <w:lang w:eastAsia="pl-PL"/>
        </w:rPr>
        <w:t>d</w:t>
      </w:r>
      <w:r w:rsidR="0057047B">
        <w:rPr>
          <w:rFonts w:ascii="Times New Roman" w:hAnsi="Times New Roman"/>
          <w:color w:val="000000"/>
          <w:sz w:val="24"/>
          <w:szCs w:val="24"/>
          <w:lang w:eastAsia="pl-PL"/>
        </w:rPr>
        <w:t>) posiadają i stosują</w:t>
      </w:r>
      <w:r w:rsidR="00C15729"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standardy obsługi i wewnętrzny system kontr</w:t>
      </w:r>
      <w:r w:rsidR="00BA7AF5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oli jakości świadczonego  </w:t>
      </w:r>
      <w:r w:rsidR="00C15729" w:rsidRPr="00DE06B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nieodpłatnego poradnictwa obywatelskiego.</w:t>
      </w:r>
    </w:p>
    <w:p w:rsidR="00BA7AF5" w:rsidRPr="00BA7AF5" w:rsidRDefault="00BA7AF5" w:rsidP="00BA7AF5">
      <w:pPr>
        <w:spacing w:after="0" w:line="240" w:lineRule="auto"/>
        <w:ind w:left="993" w:hanging="28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BA7AF5" w:rsidRPr="00E55742" w:rsidRDefault="00BA7AF5" w:rsidP="00C3307A">
      <w:pPr>
        <w:pStyle w:val="Default"/>
        <w:numPr>
          <w:ilvl w:val="0"/>
          <w:numId w:val="25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E55742">
        <w:rPr>
          <w:rFonts w:ascii="Times New Roman" w:hAnsi="Times New Roman" w:cs="Times New Roman"/>
          <w:color w:val="auto"/>
        </w:rPr>
        <w:t>Osoby realizujące bezpośrednio zadania muszą posiadać kwalifikacje i doświadczenie              w tym zakresie, zgodnie z art. 5 oraz art.11 ust.3 oraz art.11 ust. 3a ustawy.</w:t>
      </w:r>
    </w:p>
    <w:p w:rsidR="0057047B" w:rsidRDefault="009A77DC" w:rsidP="00C3307A">
      <w:pPr>
        <w:pStyle w:val="Default"/>
        <w:numPr>
          <w:ilvl w:val="0"/>
          <w:numId w:val="25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E55742">
        <w:rPr>
          <w:rFonts w:ascii="Times New Roman" w:hAnsi="Times New Roman" w:cs="Times New Roman"/>
          <w:color w:val="auto"/>
        </w:rPr>
        <w:t>O powierzenie prowadzenia punktu nieodpłatnej pomocy prawnej nie może ubiegać się organizacja pozarządowa, która w okresie dwóch lat poprzedzających przystąpienie do otwartego konkursu ofert nie rozliczyła się z dotacji przyznanej na wykonanie zadania publicznego lub wykorzystała dotacje ni</w:t>
      </w:r>
      <w:r w:rsidR="0057047B">
        <w:rPr>
          <w:rFonts w:ascii="Times New Roman" w:hAnsi="Times New Roman" w:cs="Times New Roman"/>
          <w:color w:val="auto"/>
        </w:rPr>
        <w:t>ezgodnie z celem jej przyznania.</w:t>
      </w:r>
    </w:p>
    <w:p w:rsidR="00CD0A8E" w:rsidRPr="00DE06B1" w:rsidRDefault="00CD0A8E" w:rsidP="00C3307A">
      <w:pPr>
        <w:pStyle w:val="Default"/>
        <w:numPr>
          <w:ilvl w:val="0"/>
          <w:numId w:val="25"/>
        </w:numPr>
        <w:spacing w:after="77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>Warunkiem uczestnictwa w konkursie jest zgodność zadań i działań zawartych w celach statutowych oferenta z obszarem, na który została złożona oferta.</w:t>
      </w:r>
    </w:p>
    <w:p w:rsidR="00564B59" w:rsidRPr="00DE06B1" w:rsidRDefault="00564B59" w:rsidP="00427908">
      <w:pPr>
        <w:pStyle w:val="Default"/>
        <w:jc w:val="both"/>
        <w:rPr>
          <w:rFonts w:ascii="Times New Roman" w:hAnsi="Times New Roman" w:cs="Times New Roman"/>
        </w:rPr>
      </w:pPr>
    </w:p>
    <w:p w:rsidR="00A36106" w:rsidRPr="00DE06B1" w:rsidRDefault="00804525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</w:t>
      </w:r>
      <w:r w:rsidR="00564B59" w:rsidRPr="00DE06B1">
        <w:rPr>
          <w:rFonts w:ascii="Times New Roman" w:hAnsi="Times New Roman" w:cs="Times New Roman"/>
          <w:b/>
          <w:bCs/>
          <w:u w:val="single"/>
        </w:rPr>
        <w:t xml:space="preserve">V. TERMINY, MIEJSCE I WARUNKI REALIZACJI ZADANIA. </w:t>
      </w:r>
    </w:p>
    <w:p w:rsidR="00427908" w:rsidRPr="00DE06B1" w:rsidRDefault="00427908" w:rsidP="00427908">
      <w:pPr>
        <w:pStyle w:val="Default"/>
        <w:jc w:val="both"/>
        <w:rPr>
          <w:rFonts w:ascii="Times New Roman" w:hAnsi="Times New Roman" w:cs="Times New Roman"/>
          <w:b/>
          <w:bCs/>
          <w:u w:val="single"/>
        </w:rPr>
      </w:pPr>
    </w:p>
    <w:p w:rsidR="001551D1" w:rsidRPr="00DE06B1" w:rsidRDefault="005E6C83" w:rsidP="0057047B">
      <w:pPr>
        <w:pStyle w:val="Defaul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>Podmiot przyjmujący zlecenie realizacji zadania publicznego zobowiązuje się do wykonania zadania</w:t>
      </w:r>
      <w:r w:rsidR="00644F3E" w:rsidRPr="00DE06B1">
        <w:rPr>
          <w:rFonts w:ascii="Times New Roman" w:hAnsi="Times New Roman" w:cs="Times New Roman"/>
          <w:color w:val="000000" w:themeColor="text1"/>
        </w:rPr>
        <w:t xml:space="preserve"> </w:t>
      </w:r>
      <w:r w:rsidR="00644F3E" w:rsidRPr="00DE06B1">
        <w:rPr>
          <w:rFonts w:ascii="Times New Roman" w:hAnsi="Times New Roman" w:cs="Times New Roman"/>
          <w:color w:val="auto"/>
        </w:rPr>
        <w:t xml:space="preserve">zgodnie z przepisami ustawy </w:t>
      </w:r>
      <w:r w:rsidRPr="00DE06B1">
        <w:rPr>
          <w:rFonts w:ascii="Times New Roman" w:hAnsi="Times New Roman" w:cs="Times New Roman"/>
          <w:color w:val="000000" w:themeColor="text1"/>
        </w:rPr>
        <w:t xml:space="preserve">w zakresie i na zasadach określonych </w:t>
      </w:r>
      <w:r w:rsidR="001C2781">
        <w:rPr>
          <w:rFonts w:ascii="Times New Roman" w:hAnsi="Times New Roman" w:cs="Times New Roman"/>
          <w:color w:val="000000" w:themeColor="text1"/>
        </w:rPr>
        <w:t xml:space="preserve">           </w:t>
      </w:r>
      <w:r w:rsidRPr="00DE06B1">
        <w:rPr>
          <w:rFonts w:ascii="Times New Roman" w:hAnsi="Times New Roman" w:cs="Times New Roman"/>
          <w:color w:val="000000" w:themeColor="text1"/>
        </w:rPr>
        <w:t>w umowie dotyczącej realizacji zada</w:t>
      </w:r>
      <w:r w:rsidR="006244B2" w:rsidRPr="00DE06B1">
        <w:rPr>
          <w:rFonts w:ascii="Times New Roman" w:hAnsi="Times New Roman" w:cs="Times New Roman"/>
          <w:color w:val="000000" w:themeColor="text1"/>
        </w:rPr>
        <w:t>nia w okresie od 1 stycznia 2019 r. do dnia 31 grudnia 2019</w:t>
      </w:r>
      <w:r w:rsidRPr="00DE06B1">
        <w:rPr>
          <w:rFonts w:ascii="Times New Roman" w:hAnsi="Times New Roman" w:cs="Times New Roman"/>
          <w:color w:val="000000" w:themeColor="text1"/>
        </w:rPr>
        <w:t xml:space="preserve"> r</w:t>
      </w:r>
      <w:r w:rsidR="0057047B">
        <w:rPr>
          <w:rFonts w:ascii="Times New Roman" w:hAnsi="Times New Roman" w:cs="Times New Roman"/>
          <w:color w:val="000000" w:themeColor="text1"/>
        </w:rPr>
        <w:t xml:space="preserve">. </w:t>
      </w:r>
      <w:r w:rsidR="00644F3E" w:rsidRPr="00DE06B1">
        <w:rPr>
          <w:rFonts w:ascii="Times New Roman" w:hAnsi="Times New Roman" w:cs="Times New Roman"/>
          <w:color w:val="000000" w:themeColor="text1"/>
        </w:rPr>
        <w:t>w przeciętnym wymiarze 5 dni w tygodniu przez co najmniej 4 godziny dzie</w:t>
      </w:r>
      <w:r w:rsidR="00851D0C" w:rsidRPr="00DE06B1">
        <w:rPr>
          <w:rFonts w:ascii="Times New Roman" w:hAnsi="Times New Roman" w:cs="Times New Roman"/>
          <w:color w:val="000000" w:themeColor="text1"/>
        </w:rPr>
        <w:t>nnie.</w:t>
      </w:r>
      <w:r w:rsidR="001551D1" w:rsidRPr="00DE06B1">
        <w:rPr>
          <w:rFonts w:ascii="Times New Roman" w:hAnsi="Times New Roman" w:cs="Times New Roman"/>
          <w:color w:val="000000" w:themeColor="text1"/>
        </w:rPr>
        <w:t xml:space="preserve"> </w:t>
      </w:r>
    </w:p>
    <w:p w:rsidR="00644F3E" w:rsidRPr="00DE06B1" w:rsidRDefault="00564B59" w:rsidP="0057047B">
      <w:pPr>
        <w:pStyle w:val="Default"/>
        <w:numPr>
          <w:ilvl w:val="0"/>
          <w:numId w:val="42"/>
        </w:numPr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auto"/>
        </w:rPr>
        <w:t>Miejsce realizacji zadan</w:t>
      </w:r>
      <w:r w:rsidR="000608F9" w:rsidRPr="00DE06B1">
        <w:rPr>
          <w:rFonts w:ascii="Times New Roman" w:hAnsi="Times New Roman" w:cs="Times New Roman"/>
          <w:color w:val="auto"/>
        </w:rPr>
        <w:t>ia: t</w:t>
      </w:r>
      <w:r w:rsidR="00A14F2B" w:rsidRPr="00DE06B1">
        <w:rPr>
          <w:rFonts w:ascii="Times New Roman" w:hAnsi="Times New Roman" w:cs="Times New Roman"/>
          <w:color w:val="auto"/>
        </w:rPr>
        <w:t>eren Powiatu Ł</w:t>
      </w:r>
      <w:r w:rsidR="00973EFF" w:rsidRPr="00DE06B1">
        <w:rPr>
          <w:rFonts w:ascii="Times New Roman" w:hAnsi="Times New Roman" w:cs="Times New Roman"/>
          <w:color w:val="auto"/>
        </w:rPr>
        <w:t>ęczyckiego</w:t>
      </w:r>
      <w:r w:rsidR="0057047B">
        <w:rPr>
          <w:rFonts w:ascii="Times New Roman" w:hAnsi="Times New Roman" w:cs="Times New Roman"/>
          <w:color w:val="auto"/>
        </w:rPr>
        <w:t>; s</w:t>
      </w:r>
      <w:r w:rsidRPr="00DE06B1">
        <w:rPr>
          <w:rFonts w:ascii="Times New Roman" w:hAnsi="Times New Roman" w:cs="Times New Roman"/>
          <w:color w:val="auto"/>
        </w:rPr>
        <w:t xml:space="preserve">zczegółowa lokalizacja zostanie określona w zawartej umowie. </w:t>
      </w:r>
    </w:p>
    <w:p w:rsidR="009A4E3F" w:rsidRPr="00DE06B1" w:rsidRDefault="009A4E3F" w:rsidP="0057047B">
      <w:pPr>
        <w:pStyle w:val="Default"/>
        <w:numPr>
          <w:ilvl w:val="0"/>
          <w:numId w:val="42"/>
        </w:numPr>
        <w:spacing w:after="77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Podmiot realizu</w:t>
      </w:r>
      <w:r w:rsidR="00CA41FE" w:rsidRPr="00DE06B1">
        <w:rPr>
          <w:rFonts w:ascii="Times New Roman" w:hAnsi="Times New Roman" w:cs="Times New Roman"/>
          <w:color w:val="auto"/>
        </w:rPr>
        <w:t>jący zadanie zapewni również</w:t>
      </w:r>
      <w:r w:rsidRPr="00DE06B1">
        <w:rPr>
          <w:rFonts w:ascii="Times New Roman" w:hAnsi="Times New Roman" w:cs="Times New Roman"/>
          <w:color w:val="auto"/>
        </w:rPr>
        <w:t>:</w:t>
      </w:r>
    </w:p>
    <w:p w:rsidR="009A4E3F" w:rsidRPr="00DE06B1" w:rsidRDefault="009A4E3F" w:rsidP="009A4E3F">
      <w:pPr>
        <w:pStyle w:val="Default"/>
        <w:numPr>
          <w:ilvl w:val="0"/>
          <w:numId w:val="2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odpowiednie wyposażenie punktu umożliwiające prawidłowe wykonanie zadania,</w:t>
      </w:r>
    </w:p>
    <w:p w:rsidR="00D767D6" w:rsidRPr="00BA7AF5" w:rsidRDefault="009A4E3F" w:rsidP="00427908">
      <w:pPr>
        <w:pStyle w:val="Default"/>
        <w:numPr>
          <w:ilvl w:val="0"/>
          <w:numId w:val="2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informację dla osób oczekujących m.in. o zasadach  udzielania nieodpłatnej pomocy prawnej</w:t>
      </w:r>
      <w:r w:rsidR="00224D8E">
        <w:rPr>
          <w:rFonts w:ascii="Times New Roman" w:hAnsi="Times New Roman" w:cs="Times New Roman"/>
          <w:color w:val="auto"/>
        </w:rPr>
        <w:t>,</w:t>
      </w:r>
      <w:r w:rsidR="00FF1B5D" w:rsidRPr="00DE06B1">
        <w:rPr>
          <w:rFonts w:ascii="Times New Roman" w:hAnsi="Times New Roman" w:cs="Times New Roman"/>
          <w:color w:val="auto"/>
        </w:rPr>
        <w:t xml:space="preserve"> nieodpłatnego poradnictwa obywatelskiego</w:t>
      </w:r>
      <w:r w:rsidRPr="00DE06B1">
        <w:rPr>
          <w:rFonts w:ascii="Times New Roman" w:hAnsi="Times New Roman" w:cs="Times New Roman"/>
          <w:color w:val="auto"/>
        </w:rPr>
        <w:t>, osobach uprawnionych, kwalifikacjach o</w:t>
      </w:r>
      <w:r w:rsidR="00FF1B5D" w:rsidRPr="00DE06B1">
        <w:rPr>
          <w:rFonts w:ascii="Times New Roman" w:hAnsi="Times New Roman" w:cs="Times New Roman"/>
          <w:color w:val="auto"/>
        </w:rPr>
        <w:t xml:space="preserve">sób udzielających porad </w:t>
      </w:r>
      <w:r w:rsidRPr="00DE06B1">
        <w:rPr>
          <w:rFonts w:ascii="Times New Roman" w:hAnsi="Times New Roman" w:cs="Times New Roman"/>
          <w:color w:val="auto"/>
        </w:rPr>
        <w:t xml:space="preserve"> w punkcie.</w:t>
      </w:r>
    </w:p>
    <w:p w:rsidR="00FF1B5D" w:rsidRPr="00DE06B1" w:rsidRDefault="00FF1B5D" w:rsidP="00FF1B5D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auto"/>
        </w:rPr>
        <w:t xml:space="preserve">Oferty należy złożyć  w terminie do dnia  </w:t>
      </w:r>
      <w:r w:rsidR="00E55742">
        <w:rPr>
          <w:rFonts w:ascii="Times New Roman" w:hAnsi="Times New Roman" w:cs="Times New Roman"/>
          <w:b/>
          <w:color w:val="auto"/>
        </w:rPr>
        <w:t>15</w:t>
      </w:r>
      <w:r w:rsidRPr="00DE06B1">
        <w:rPr>
          <w:rFonts w:ascii="Times New Roman" w:hAnsi="Times New Roman" w:cs="Times New Roman"/>
          <w:b/>
          <w:color w:val="auto"/>
        </w:rPr>
        <w:t xml:space="preserve"> listopada 2018 roku</w:t>
      </w:r>
      <w:r w:rsidRPr="00DE06B1">
        <w:rPr>
          <w:rFonts w:ascii="Times New Roman" w:hAnsi="Times New Roman" w:cs="Times New Roman"/>
          <w:color w:val="auto"/>
        </w:rPr>
        <w:t xml:space="preserve">  do godziny 15.30,                    w Sekretariacie  Starostwa Powiatowego w Łęczycy, Pl. Tadeusza Kościuszki 1,             99- 100 Łęczyca w zamkniętej kopercie. Na kopercie należy umieścić nazwę organizacji pozarządowej oraz napis o treści „Otwarty konkurs ofert na prowadzenie punktu </w:t>
      </w:r>
      <w:r w:rsidR="00224D8E">
        <w:rPr>
          <w:rFonts w:ascii="Times New Roman" w:hAnsi="Times New Roman" w:cs="Times New Roman"/>
          <w:color w:val="auto"/>
        </w:rPr>
        <w:t>nieodpłatnej pomocy prawnej,</w:t>
      </w:r>
      <w:r w:rsidRPr="00DE06B1">
        <w:rPr>
          <w:rFonts w:ascii="Times New Roman" w:hAnsi="Times New Roman" w:cs="Times New Roman"/>
          <w:color w:val="auto"/>
        </w:rPr>
        <w:t xml:space="preserve"> </w:t>
      </w:r>
      <w:r w:rsidR="00153662" w:rsidRPr="00DE06B1">
        <w:rPr>
          <w:rFonts w:ascii="Times New Roman" w:hAnsi="Times New Roman" w:cs="Times New Roman"/>
          <w:color w:val="auto"/>
        </w:rPr>
        <w:t>świadczenia nieodpłatnego poradnictwa obywatelskiego</w:t>
      </w:r>
      <w:r w:rsidR="00224D8E">
        <w:rPr>
          <w:rFonts w:ascii="Times New Roman" w:hAnsi="Times New Roman" w:cs="Times New Roman"/>
          <w:color w:val="auto"/>
        </w:rPr>
        <w:t xml:space="preserve"> oraz edukacji prawnej </w:t>
      </w:r>
      <w:r w:rsidR="00153662" w:rsidRPr="00DE06B1">
        <w:rPr>
          <w:rFonts w:ascii="Times New Roman" w:hAnsi="Times New Roman" w:cs="Times New Roman"/>
          <w:color w:val="auto"/>
        </w:rPr>
        <w:t xml:space="preserve"> na terenie Powiatu  Łęczyckiego w 2019</w:t>
      </w:r>
      <w:r w:rsidRPr="00DE06B1">
        <w:rPr>
          <w:rFonts w:ascii="Times New Roman" w:hAnsi="Times New Roman" w:cs="Times New Roman"/>
          <w:color w:val="auto"/>
        </w:rPr>
        <w:t xml:space="preserve"> roku”.</w:t>
      </w:r>
      <w:r w:rsidRPr="00DE06B1">
        <w:rPr>
          <w:rFonts w:ascii="Times New Roman" w:hAnsi="Times New Roman" w:cs="Times New Roman"/>
          <w:color w:val="000000" w:themeColor="text1"/>
        </w:rPr>
        <w:t xml:space="preserve"> </w:t>
      </w:r>
      <w:r w:rsidRPr="00DE06B1">
        <w:rPr>
          <w:rFonts w:ascii="Times New Roman" w:hAnsi="Times New Roman" w:cs="Times New Roman"/>
          <w:color w:val="auto"/>
        </w:rPr>
        <w:t xml:space="preserve">W przypadku złożenia oferty za pośrednictwem poczty decyduje data jej wpływu do Starostwa </w:t>
      </w:r>
      <w:r w:rsidR="00224D8E">
        <w:rPr>
          <w:rFonts w:ascii="Times New Roman" w:hAnsi="Times New Roman" w:cs="Times New Roman"/>
          <w:color w:val="auto"/>
        </w:rPr>
        <w:t>Powiatowego</w:t>
      </w:r>
      <w:r w:rsidR="00153662" w:rsidRPr="00DE06B1">
        <w:rPr>
          <w:rFonts w:ascii="Times New Roman" w:hAnsi="Times New Roman" w:cs="Times New Roman"/>
          <w:color w:val="auto"/>
        </w:rPr>
        <w:t xml:space="preserve"> </w:t>
      </w:r>
      <w:r w:rsidR="00224D8E">
        <w:rPr>
          <w:rFonts w:ascii="Times New Roman" w:hAnsi="Times New Roman" w:cs="Times New Roman"/>
          <w:color w:val="auto"/>
        </w:rPr>
        <w:t xml:space="preserve">w Łęczycy,  </w:t>
      </w:r>
      <w:r w:rsidRPr="00DE06B1">
        <w:rPr>
          <w:rFonts w:ascii="Times New Roman" w:hAnsi="Times New Roman" w:cs="Times New Roman"/>
          <w:color w:val="auto"/>
        </w:rPr>
        <w:t xml:space="preserve"> a nie data stempla pocztowego na dowodzie nadania przesyłki z ofertą</w:t>
      </w:r>
      <w:r w:rsidR="00153662" w:rsidRPr="00DE06B1">
        <w:rPr>
          <w:rFonts w:ascii="Times New Roman" w:hAnsi="Times New Roman" w:cs="Times New Roman"/>
          <w:color w:val="auto"/>
        </w:rPr>
        <w:t>.</w:t>
      </w:r>
    </w:p>
    <w:p w:rsidR="009A4E3F" w:rsidRPr="00DE06B1" w:rsidRDefault="009A4E3F" w:rsidP="00FF1B5D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>Oferta powinna zostać sporządzona w formie papierowej pod rygorem nieważności – według wzoru stanowiącego załącznik nr 1 do R</w:t>
      </w:r>
      <w:r w:rsidR="00EE48CF" w:rsidRPr="00DE06B1">
        <w:rPr>
          <w:rFonts w:ascii="Times New Roman" w:hAnsi="Times New Roman" w:cs="Times New Roman"/>
          <w:color w:val="000000" w:themeColor="text1"/>
        </w:rPr>
        <w:t>ozporządzenia</w:t>
      </w:r>
      <w:r w:rsidRPr="00DE06B1">
        <w:rPr>
          <w:rFonts w:ascii="Times New Roman" w:hAnsi="Times New Roman" w:cs="Times New Roman"/>
          <w:color w:val="000000" w:themeColor="text1"/>
        </w:rPr>
        <w:t xml:space="preserve"> Ministra Rodziny, Pracy </w:t>
      </w:r>
      <w:r w:rsidR="00EE48CF" w:rsidRPr="00DE06B1">
        <w:rPr>
          <w:rFonts w:ascii="Times New Roman" w:hAnsi="Times New Roman" w:cs="Times New Roman"/>
          <w:color w:val="000000" w:themeColor="text1"/>
        </w:rPr>
        <w:t xml:space="preserve">          </w:t>
      </w:r>
      <w:r w:rsidRPr="00DE06B1">
        <w:rPr>
          <w:rFonts w:ascii="Times New Roman" w:hAnsi="Times New Roman" w:cs="Times New Roman"/>
          <w:color w:val="000000" w:themeColor="text1"/>
        </w:rPr>
        <w:t xml:space="preserve">i Polityki Społecznej z dnia 17 sierpnia 2016 roku w sprawie wzorów ofert i ramowych wzorów umów dotyczących realizacji zadań publicznych oraz wzorów sprawozdań </w:t>
      </w:r>
      <w:r w:rsidR="00EE48CF" w:rsidRPr="00DE06B1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DE06B1">
        <w:rPr>
          <w:rFonts w:ascii="Times New Roman" w:hAnsi="Times New Roman" w:cs="Times New Roman"/>
          <w:color w:val="000000" w:themeColor="text1"/>
        </w:rPr>
        <w:t xml:space="preserve">z wykonania tych zadań </w:t>
      </w:r>
      <w:r w:rsidRPr="00DE06B1">
        <w:rPr>
          <w:rFonts w:ascii="Times New Roman" w:hAnsi="Times New Roman" w:cs="Times New Roman"/>
          <w:color w:val="auto"/>
        </w:rPr>
        <w:t>( Dz. U. z 2016 r.  poz. 1300</w:t>
      </w:r>
      <w:r w:rsidR="00EF062F">
        <w:rPr>
          <w:rFonts w:ascii="Times New Roman" w:hAnsi="Times New Roman" w:cs="Times New Roman"/>
          <w:color w:val="auto"/>
        </w:rPr>
        <w:t xml:space="preserve"> ze </w:t>
      </w:r>
      <w:proofErr w:type="spellStart"/>
      <w:r w:rsidR="00EF062F">
        <w:rPr>
          <w:rFonts w:ascii="Times New Roman" w:hAnsi="Times New Roman" w:cs="Times New Roman"/>
          <w:color w:val="auto"/>
        </w:rPr>
        <w:t>zm</w:t>
      </w:r>
      <w:proofErr w:type="spellEnd"/>
      <w:r w:rsidRPr="00DE06B1">
        <w:rPr>
          <w:rFonts w:ascii="Times New Roman" w:hAnsi="Times New Roman" w:cs="Times New Roman"/>
          <w:color w:val="auto"/>
        </w:rPr>
        <w:t>).</w:t>
      </w:r>
      <w:r w:rsidRPr="00DE06B1">
        <w:rPr>
          <w:rFonts w:ascii="Times New Roman" w:hAnsi="Times New Roman" w:cs="Times New Roman"/>
          <w:color w:val="FF0000"/>
        </w:rPr>
        <w:t xml:space="preserve"> </w:t>
      </w:r>
    </w:p>
    <w:p w:rsidR="00427908" w:rsidRPr="00DE06B1" w:rsidRDefault="00564B59" w:rsidP="00153662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auto"/>
        </w:rPr>
        <w:lastRenderedPageBreak/>
        <w:t>Oferta winna być podpisana przez osobę lub osoby upoważnione do składania oświad</w:t>
      </w:r>
      <w:r w:rsidR="00973EFF" w:rsidRPr="00DE06B1">
        <w:rPr>
          <w:rFonts w:ascii="Times New Roman" w:hAnsi="Times New Roman" w:cs="Times New Roman"/>
          <w:color w:val="auto"/>
        </w:rPr>
        <w:t>czeń woli w imieniu organizacji</w:t>
      </w:r>
      <w:r w:rsidRPr="00DE06B1">
        <w:rPr>
          <w:rFonts w:ascii="Times New Roman" w:hAnsi="Times New Roman" w:cs="Times New Roman"/>
          <w:color w:val="auto"/>
        </w:rPr>
        <w:t>, w sposób zgodny ze statutem tej organizacji lub innym dokumentem ok</w:t>
      </w:r>
      <w:r w:rsidR="00973EFF" w:rsidRPr="00DE06B1">
        <w:rPr>
          <w:rFonts w:ascii="Times New Roman" w:hAnsi="Times New Roman" w:cs="Times New Roman"/>
          <w:color w:val="auto"/>
        </w:rPr>
        <w:t>reślającym sposób reprezentacji</w:t>
      </w:r>
      <w:r w:rsidRPr="00DE06B1">
        <w:rPr>
          <w:rFonts w:ascii="Times New Roman" w:hAnsi="Times New Roman" w:cs="Times New Roman"/>
          <w:color w:val="auto"/>
        </w:rPr>
        <w:t xml:space="preserve">. </w:t>
      </w:r>
    </w:p>
    <w:p w:rsidR="00564B59" w:rsidRPr="00DE06B1" w:rsidRDefault="00564B59" w:rsidP="00FF1B5D">
      <w:pPr>
        <w:pStyle w:val="Default"/>
        <w:numPr>
          <w:ilvl w:val="0"/>
          <w:numId w:val="44"/>
        </w:numPr>
        <w:spacing w:after="77"/>
        <w:jc w:val="both"/>
        <w:rPr>
          <w:rFonts w:ascii="Times New Roman" w:hAnsi="Times New Roman" w:cs="Times New Roman"/>
          <w:color w:val="auto"/>
          <w:u w:val="single"/>
        </w:rPr>
      </w:pPr>
      <w:r w:rsidRPr="00DE06B1">
        <w:rPr>
          <w:rFonts w:ascii="Times New Roman" w:hAnsi="Times New Roman" w:cs="Times New Roman"/>
          <w:color w:val="auto"/>
          <w:u w:val="single"/>
        </w:rPr>
        <w:t>Do złożonej oferty należy dołączyć oryginały lu</w:t>
      </w:r>
      <w:r w:rsidR="00065B4A" w:rsidRPr="00DE06B1">
        <w:rPr>
          <w:rFonts w:ascii="Times New Roman" w:hAnsi="Times New Roman" w:cs="Times New Roman"/>
          <w:color w:val="auto"/>
          <w:u w:val="single"/>
        </w:rPr>
        <w:t>b potwierdzone</w:t>
      </w:r>
      <w:r w:rsidR="00EE48CF" w:rsidRPr="00DE06B1">
        <w:rPr>
          <w:rFonts w:ascii="Times New Roman" w:hAnsi="Times New Roman" w:cs="Times New Roman"/>
          <w:color w:val="auto"/>
          <w:u w:val="single"/>
        </w:rPr>
        <w:t xml:space="preserve"> </w:t>
      </w:r>
      <w:r w:rsidR="00065B4A" w:rsidRPr="00DE06B1">
        <w:rPr>
          <w:rFonts w:ascii="Times New Roman" w:hAnsi="Times New Roman" w:cs="Times New Roman"/>
          <w:color w:val="auto"/>
          <w:u w:val="single"/>
        </w:rPr>
        <w:t>za zgodność kopie</w:t>
      </w:r>
      <w:r w:rsidRPr="00DE06B1">
        <w:rPr>
          <w:rFonts w:ascii="Times New Roman" w:hAnsi="Times New Roman" w:cs="Times New Roman"/>
          <w:color w:val="auto"/>
          <w:u w:val="single"/>
        </w:rPr>
        <w:t xml:space="preserve"> następujących dokumentów : </w:t>
      </w:r>
    </w:p>
    <w:p w:rsidR="00564B59" w:rsidRPr="00DE06B1" w:rsidRDefault="00153662" w:rsidP="00153662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aktualny </w:t>
      </w:r>
      <w:r w:rsidR="00564B59" w:rsidRPr="00DE06B1">
        <w:rPr>
          <w:rFonts w:ascii="Times New Roman" w:hAnsi="Times New Roman" w:cs="Times New Roman"/>
          <w:color w:val="auto"/>
        </w:rPr>
        <w:t xml:space="preserve">odpis z właściwego rejestru Krajowego Rejestru Sądowego lub innego </w:t>
      </w:r>
      <w:r w:rsidRPr="00DE06B1">
        <w:rPr>
          <w:rFonts w:ascii="Times New Roman" w:hAnsi="Times New Roman" w:cs="Times New Roman"/>
          <w:color w:val="auto"/>
        </w:rPr>
        <w:t xml:space="preserve">dokumentu potwierdzającego status prawny oferenta i umocowanie osób go reprezentujących  </w:t>
      </w:r>
      <w:r w:rsidR="00564B59" w:rsidRPr="00DE06B1">
        <w:rPr>
          <w:rFonts w:ascii="Times New Roman" w:hAnsi="Times New Roman" w:cs="Times New Roman"/>
          <w:color w:val="auto"/>
        </w:rPr>
        <w:t xml:space="preserve">zgodny z aktualnym stanem faktycznym i prawnym, </w:t>
      </w:r>
    </w:p>
    <w:p w:rsidR="00564B59" w:rsidRPr="00DE06B1" w:rsidRDefault="00564B59" w:rsidP="00427908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statut organizacji lub inny dokument określający cele i zadania organizacji, władze organizacji i sposób reprezentacji organizacji na zewnątrz, </w:t>
      </w:r>
    </w:p>
    <w:p w:rsidR="00092FBF" w:rsidRPr="00DE06B1" w:rsidRDefault="00092FBF" w:rsidP="00F66F7F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>dokumenty potwierdzające posiadanie</w:t>
      </w:r>
      <w:r w:rsidR="001F5211" w:rsidRPr="00DE06B1">
        <w:rPr>
          <w:rFonts w:ascii="Times New Roman" w:hAnsi="Times New Roman" w:cs="Times New Roman"/>
          <w:color w:val="000000" w:themeColor="text1"/>
        </w:rPr>
        <w:t xml:space="preserve"> przez organizację </w:t>
      </w:r>
      <w:r w:rsidRPr="00DE06B1">
        <w:rPr>
          <w:rFonts w:ascii="Times New Roman" w:hAnsi="Times New Roman" w:cs="Times New Roman"/>
          <w:color w:val="000000" w:themeColor="text1"/>
        </w:rPr>
        <w:t xml:space="preserve"> co naj</w:t>
      </w:r>
      <w:r w:rsidR="001F5211" w:rsidRPr="00DE06B1">
        <w:rPr>
          <w:rFonts w:ascii="Times New Roman" w:hAnsi="Times New Roman" w:cs="Times New Roman"/>
          <w:color w:val="000000" w:themeColor="text1"/>
        </w:rPr>
        <w:t>mniej dwuletniego doświadczenia</w:t>
      </w:r>
      <w:r w:rsidR="000608F9" w:rsidRPr="00DE06B1">
        <w:rPr>
          <w:rFonts w:ascii="Times New Roman" w:hAnsi="Times New Roman" w:cs="Times New Roman"/>
          <w:color w:val="000000" w:themeColor="text1"/>
        </w:rPr>
        <w:t xml:space="preserve"> </w:t>
      </w:r>
      <w:r w:rsidRPr="00DE06B1">
        <w:rPr>
          <w:rFonts w:ascii="Times New Roman" w:hAnsi="Times New Roman" w:cs="Times New Roman"/>
          <w:color w:val="000000" w:themeColor="text1"/>
        </w:rPr>
        <w:t>w wykonywaniu zadań wiążących się z</w:t>
      </w:r>
      <w:r w:rsidR="00F66F7F" w:rsidRPr="00DE06B1">
        <w:rPr>
          <w:rFonts w:ascii="Times New Roman" w:hAnsi="Times New Roman" w:cs="Times New Roman"/>
          <w:color w:val="000000" w:themeColor="text1"/>
        </w:rPr>
        <w:t xml:space="preserve"> </w:t>
      </w:r>
      <w:r w:rsidRPr="00DE06B1">
        <w:rPr>
          <w:rFonts w:ascii="Times New Roman" w:hAnsi="Times New Roman" w:cs="Times New Roman"/>
          <w:color w:val="000000" w:themeColor="text1"/>
        </w:rPr>
        <w:t>udzielaniem porad prawnych  lub informacji prawnych</w:t>
      </w:r>
      <w:r w:rsidR="0094722E" w:rsidRPr="00DE06B1">
        <w:rPr>
          <w:rFonts w:ascii="Times New Roman" w:hAnsi="Times New Roman" w:cs="Times New Roman"/>
          <w:color w:val="000000" w:themeColor="text1"/>
        </w:rPr>
        <w:t>,</w:t>
      </w:r>
      <w:r w:rsidRPr="00DE06B1">
        <w:rPr>
          <w:rFonts w:ascii="Times New Roman" w:hAnsi="Times New Roman" w:cs="Times New Roman"/>
          <w:color w:val="000000" w:themeColor="text1"/>
        </w:rPr>
        <w:t xml:space="preserve"> </w:t>
      </w:r>
    </w:p>
    <w:p w:rsidR="0072557E" w:rsidRPr="00DE06B1" w:rsidRDefault="0072557E" w:rsidP="00F66F7F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 xml:space="preserve">dokumenty potwierdzające posiadanie co najmniej dwuletniego </w:t>
      </w:r>
      <w:r w:rsidR="00975022" w:rsidRPr="00DE06B1">
        <w:rPr>
          <w:rFonts w:ascii="Times New Roman" w:hAnsi="Times New Roman" w:cs="Times New Roman"/>
          <w:color w:val="000000" w:themeColor="text1"/>
        </w:rPr>
        <w:t xml:space="preserve">doświadczenia </w:t>
      </w:r>
      <w:r w:rsidRPr="00DE06B1">
        <w:rPr>
          <w:rFonts w:ascii="Times New Roman" w:hAnsi="Times New Roman" w:cs="Times New Roman"/>
          <w:color w:val="000000" w:themeColor="text1"/>
        </w:rPr>
        <w:t xml:space="preserve"> </w:t>
      </w:r>
      <w:r w:rsidR="00975022" w:rsidRPr="00DE06B1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Pr="00DE06B1">
        <w:rPr>
          <w:rFonts w:ascii="Times New Roman" w:hAnsi="Times New Roman" w:cs="Times New Roman"/>
          <w:color w:val="000000" w:themeColor="text1"/>
        </w:rPr>
        <w:t xml:space="preserve">w wykonywaniu zadań  </w:t>
      </w:r>
      <w:r w:rsidR="00975022" w:rsidRPr="00DE06B1">
        <w:rPr>
          <w:rFonts w:ascii="Times New Roman" w:hAnsi="Times New Roman" w:cs="Times New Roman"/>
          <w:color w:val="000000" w:themeColor="text1"/>
        </w:rPr>
        <w:t>wiążących się ze świadczeniem poradnictwa obywa</w:t>
      </w:r>
      <w:r w:rsidR="0004286B">
        <w:rPr>
          <w:rFonts w:ascii="Times New Roman" w:hAnsi="Times New Roman" w:cs="Times New Roman"/>
          <w:color w:val="000000" w:themeColor="text1"/>
        </w:rPr>
        <w:t xml:space="preserve">telskiego o którym mowa w </w:t>
      </w:r>
      <w:proofErr w:type="spellStart"/>
      <w:r w:rsidR="0004286B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="0004286B">
        <w:rPr>
          <w:rFonts w:ascii="Times New Roman" w:hAnsi="Times New Roman" w:cs="Times New Roman"/>
          <w:color w:val="000000" w:themeColor="text1"/>
        </w:rPr>
        <w:t xml:space="preserve"> III</w:t>
      </w:r>
      <w:r w:rsidR="00975022" w:rsidRPr="00DE06B1">
        <w:rPr>
          <w:rFonts w:ascii="Times New Roman" w:hAnsi="Times New Roman" w:cs="Times New Roman"/>
          <w:color w:val="000000" w:themeColor="text1"/>
        </w:rPr>
        <w:t xml:space="preserve"> ust 3 </w:t>
      </w:r>
      <w:proofErr w:type="spellStart"/>
      <w:r w:rsidR="00975022" w:rsidRPr="00DE06B1">
        <w:rPr>
          <w:rFonts w:ascii="Times New Roman" w:hAnsi="Times New Roman" w:cs="Times New Roman"/>
          <w:color w:val="000000" w:themeColor="text1"/>
        </w:rPr>
        <w:t>pkt</w:t>
      </w:r>
      <w:proofErr w:type="spellEnd"/>
      <w:r w:rsidR="00975022" w:rsidRPr="00DE06B1">
        <w:rPr>
          <w:rFonts w:ascii="Times New Roman" w:hAnsi="Times New Roman" w:cs="Times New Roman"/>
          <w:color w:val="000000" w:themeColor="text1"/>
        </w:rPr>
        <w:t xml:space="preserve"> 2 lit. </w:t>
      </w:r>
      <w:r w:rsidR="00CD0A8E" w:rsidRPr="00DE06B1">
        <w:rPr>
          <w:rFonts w:ascii="Times New Roman" w:hAnsi="Times New Roman" w:cs="Times New Roman"/>
          <w:color w:val="000000" w:themeColor="text1"/>
        </w:rPr>
        <w:t>a</w:t>
      </w:r>
      <w:r w:rsidR="00975022" w:rsidRPr="00DE06B1">
        <w:rPr>
          <w:rFonts w:ascii="Times New Roman" w:hAnsi="Times New Roman" w:cs="Times New Roman"/>
          <w:color w:val="000000" w:themeColor="text1"/>
        </w:rPr>
        <w:t xml:space="preserve"> ogłoszenia </w:t>
      </w:r>
    </w:p>
    <w:p w:rsidR="0072557E" w:rsidRPr="00B16E36" w:rsidRDefault="00F66F7F" w:rsidP="00B16E36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umowy </w:t>
      </w:r>
      <w:r w:rsidR="00564B59" w:rsidRPr="00DE06B1">
        <w:rPr>
          <w:rFonts w:ascii="Times New Roman" w:hAnsi="Times New Roman" w:cs="Times New Roman"/>
          <w:color w:val="auto"/>
        </w:rPr>
        <w:t xml:space="preserve"> zawarcia z adwokatami, radcami prawnymi, doradcami podatkowymi lub innymi osobami posiadającymi kwalifikacje</w:t>
      </w:r>
      <w:r w:rsidR="0094722E" w:rsidRPr="00DE06B1">
        <w:rPr>
          <w:rFonts w:ascii="Times New Roman" w:hAnsi="Times New Roman" w:cs="Times New Roman"/>
          <w:color w:val="auto"/>
        </w:rPr>
        <w:t>,</w:t>
      </w:r>
      <w:r w:rsidR="00564B59" w:rsidRPr="00DE06B1">
        <w:rPr>
          <w:rFonts w:ascii="Times New Roman" w:hAnsi="Times New Roman" w:cs="Times New Roman"/>
          <w:color w:val="auto"/>
        </w:rPr>
        <w:t xml:space="preserve"> o których mowa w art. 11 ust</w:t>
      </w:r>
      <w:r w:rsidR="00EF062F">
        <w:rPr>
          <w:rFonts w:ascii="Times New Roman" w:hAnsi="Times New Roman" w:cs="Times New Roman"/>
          <w:color w:val="auto"/>
        </w:rPr>
        <w:t>.3 pkt. 2 ustawy,</w:t>
      </w:r>
    </w:p>
    <w:p w:rsidR="00F66F7F" w:rsidRPr="00B16E36" w:rsidRDefault="0072557E" w:rsidP="00427908">
      <w:pPr>
        <w:pStyle w:val="Akapitzlist"/>
        <w:numPr>
          <w:ilvl w:val="0"/>
          <w:numId w:val="8"/>
        </w:numPr>
        <w:spacing w:before="100" w:beforeAutospacing="1" w:after="77" w:afterAutospacing="1"/>
        <w:jc w:val="both"/>
        <w:rPr>
          <w:rFonts w:ascii="Times New Roman" w:hAnsi="Times New Roman"/>
          <w:sz w:val="24"/>
          <w:szCs w:val="24"/>
          <w:lang w:eastAsia="pl-PL"/>
        </w:rPr>
      </w:pPr>
      <w:r w:rsidRPr="00B16E36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umowę zawartą z osobą, o której mowa w art. 11 ust. 3a ustawy </w:t>
      </w:r>
    </w:p>
    <w:p w:rsidR="00564B59" w:rsidRPr="00DE06B1" w:rsidRDefault="00564B59" w:rsidP="00427908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B16E36">
        <w:rPr>
          <w:rFonts w:ascii="Times New Roman" w:hAnsi="Times New Roman" w:cs="Times New Roman"/>
          <w:color w:val="auto"/>
        </w:rPr>
        <w:t>oświadczenie o zobowiązaniu się do zapewnienia poufności w związku z udzielaniem nieodpłatnej pomocy</w:t>
      </w:r>
      <w:r w:rsidR="000608F9" w:rsidRPr="00B16E36">
        <w:rPr>
          <w:rFonts w:ascii="Times New Roman" w:hAnsi="Times New Roman" w:cs="Times New Roman"/>
          <w:color w:val="auto"/>
        </w:rPr>
        <w:t xml:space="preserve"> prawnej</w:t>
      </w:r>
      <w:r w:rsidR="00EF062F">
        <w:rPr>
          <w:rFonts w:ascii="Times New Roman" w:hAnsi="Times New Roman" w:cs="Times New Roman"/>
          <w:color w:val="auto"/>
        </w:rPr>
        <w:t xml:space="preserve"> i </w:t>
      </w:r>
      <w:r w:rsidR="00B16E36">
        <w:rPr>
          <w:rFonts w:ascii="Times New Roman" w:hAnsi="Times New Roman" w:cs="Times New Roman"/>
          <w:color w:val="auto"/>
        </w:rPr>
        <w:t xml:space="preserve"> świadczeniem</w:t>
      </w:r>
      <w:r w:rsidR="00BE173E" w:rsidRPr="00B16E36">
        <w:rPr>
          <w:rFonts w:ascii="Times New Roman" w:hAnsi="Times New Roman" w:cs="Times New Roman"/>
          <w:color w:val="auto"/>
        </w:rPr>
        <w:t xml:space="preserve"> nieodpłatne</w:t>
      </w:r>
      <w:r w:rsidR="00EF062F">
        <w:rPr>
          <w:rFonts w:ascii="Times New Roman" w:hAnsi="Times New Roman" w:cs="Times New Roman"/>
          <w:color w:val="auto"/>
        </w:rPr>
        <w:t>go poradnictwa obywatelskiego  oraz</w:t>
      </w:r>
      <w:r w:rsidR="00BE173E" w:rsidRPr="00B16E36">
        <w:rPr>
          <w:rFonts w:ascii="Times New Roman" w:hAnsi="Times New Roman" w:cs="Times New Roman"/>
          <w:color w:val="auto"/>
        </w:rPr>
        <w:t xml:space="preserve"> ich</w:t>
      </w:r>
      <w:r w:rsidR="000608F9" w:rsidRPr="00B16E36">
        <w:rPr>
          <w:rFonts w:ascii="Times New Roman" w:hAnsi="Times New Roman" w:cs="Times New Roman"/>
          <w:color w:val="auto"/>
        </w:rPr>
        <w:t xml:space="preserve"> dokumentowaniu (</w:t>
      </w:r>
      <w:r w:rsidR="00B97B2A" w:rsidRPr="00B16E36">
        <w:rPr>
          <w:rFonts w:ascii="Times New Roman" w:hAnsi="Times New Roman" w:cs="Times New Roman"/>
          <w:color w:val="auto"/>
        </w:rPr>
        <w:t>wg załącznik</w:t>
      </w:r>
      <w:r w:rsidRPr="00B16E36">
        <w:rPr>
          <w:rFonts w:ascii="Times New Roman" w:hAnsi="Times New Roman" w:cs="Times New Roman"/>
          <w:color w:val="auto"/>
        </w:rPr>
        <w:t>a nr</w:t>
      </w:r>
      <w:r w:rsidR="00B16E36">
        <w:rPr>
          <w:rFonts w:ascii="Times New Roman" w:hAnsi="Times New Roman" w:cs="Times New Roman"/>
          <w:color w:val="auto"/>
        </w:rPr>
        <w:t xml:space="preserve"> 3</w:t>
      </w:r>
      <w:r w:rsidR="000608F9" w:rsidRPr="00B16E36">
        <w:rPr>
          <w:rFonts w:ascii="Times New Roman" w:hAnsi="Times New Roman" w:cs="Times New Roman"/>
          <w:color w:val="auto"/>
        </w:rPr>
        <w:t xml:space="preserve"> do niniejszego ogłoszenia</w:t>
      </w:r>
      <w:r w:rsidR="00973EFF" w:rsidRPr="00B16E36">
        <w:rPr>
          <w:rFonts w:ascii="Times New Roman" w:hAnsi="Times New Roman" w:cs="Times New Roman"/>
          <w:color w:val="auto"/>
        </w:rPr>
        <w:t>)</w:t>
      </w:r>
    </w:p>
    <w:p w:rsidR="00564B59" w:rsidRPr="00DE06B1" w:rsidRDefault="00564B59" w:rsidP="00427908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oświadczenie o zobowiązaniu się do zapewnienia profesjonalnego i rzetelnego udzielani</w:t>
      </w:r>
      <w:r w:rsidR="000608F9" w:rsidRPr="00DE06B1">
        <w:rPr>
          <w:rFonts w:ascii="Times New Roman" w:hAnsi="Times New Roman" w:cs="Times New Roman"/>
          <w:color w:val="auto"/>
        </w:rPr>
        <w:t>a nieodpłatnej pomocy prawnej</w:t>
      </w:r>
      <w:r w:rsidR="00BE173E" w:rsidRPr="00DE06B1">
        <w:rPr>
          <w:rFonts w:ascii="Times New Roman" w:hAnsi="Times New Roman" w:cs="Times New Roman"/>
          <w:color w:val="auto"/>
        </w:rPr>
        <w:t xml:space="preserve"> oraz świadczenia nieodpłatnego poradnictwa obywatelskiego </w:t>
      </w:r>
      <w:r w:rsidR="000608F9" w:rsidRPr="00DE06B1">
        <w:rPr>
          <w:rFonts w:ascii="Times New Roman" w:hAnsi="Times New Roman" w:cs="Times New Roman"/>
          <w:color w:val="auto"/>
        </w:rPr>
        <w:t xml:space="preserve"> (</w:t>
      </w:r>
      <w:r w:rsidRPr="00DE06B1">
        <w:rPr>
          <w:rFonts w:ascii="Times New Roman" w:hAnsi="Times New Roman" w:cs="Times New Roman"/>
          <w:color w:val="auto"/>
        </w:rPr>
        <w:t>wg załącznik</w:t>
      </w:r>
      <w:r w:rsidR="00B16E36">
        <w:rPr>
          <w:rFonts w:ascii="Times New Roman" w:hAnsi="Times New Roman" w:cs="Times New Roman"/>
          <w:color w:val="auto"/>
        </w:rPr>
        <w:t>a nr 4</w:t>
      </w:r>
      <w:r w:rsidR="00B97B2A" w:rsidRPr="00DE06B1">
        <w:rPr>
          <w:rFonts w:ascii="Times New Roman" w:hAnsi="Times New Roman" w:cs="Times New Roman"/>
          <w:color w:val="auto"/>
        </w:rPr>
        <w:t xml:space="preserve"> do ni</w:t>
      </w:r>
      <w:r w:rsidR="000608F9" w:rsidRPr="00DE06B1">
        <w:rPr>
          <w:rFonts w:ascii="Times New Roman" w:hAnsi="Times New Roman" w:cs="Times New Roman"/>
          <w:color w:val="auto"/>
        </w:rPr>
        <w:t>niejszego ogłoszenia</w:t>
      </w:r>
      <w:r w:rsidRPr="00DE06B1">
        <w:rPr>
          <w:rFonts w:ascii="Times New Roman" w:hAnsi="Times New Roman" w:cs="Times New Roman"/>
          <w:color w:val="auto"/>
        </w:rPr>
        <w:t xml:space="preserve">), </w:t>
      </w:r>
    </w:p>
    <w:p w:rsidR="00973EFF" w:rsidRPr="00DE06B1" w:rsidRDefault="00564B59" w:rsidP="00427908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oświadczenie o braku przesłanek wykluczających możliwość ubiegania się </w:t>
      </w:r>
      <w:r w:rsidR="000608F9" w:rsidRPr="00DE06B1">
        <w:rPr>
          <w:rFonts w:ascii="Times New Roman" w:hAnsi="Times New Roman" w:cs="Times New Roman"/>
          <w:color w:val="auto"/>
        </w:rPr>
        <w:t xml:space="preserve">                  </w:t>
      </w:r>
      <w:r w:rsidRPr="00DE06B1">
        <w:rPr>
          <w:rFonts w:ascii="Times New Roman" w:hAnsi="Times New Roman" w:cs="Times New Roman"/>
          <w:color w:val="auto"/>
        </w:rPr>
        <w:t>o powierzenie prowadzenia punkt</w:t>
      </w:r>
      <w:r w:rsidR="00BE173E" w:rsidRPr="00DE06B1">
        <w:rPr>
          <w:rFonts w:ascii="Times New Roman" w:hAnsi="Times New Roman" w:cs="Times New Roman"/>
          <w:color w:val="auto"/>
        </w:rPr>
        <w:t xml:space="preserve">u </w:t>
      </w:r>
      <w:r w:rsidR="00E232F4" w:rsidRPr="00DE06B1">
        <w:rPr>
          <w:rFonts w:ascii="Times New Roman" w:hAnsi="Times New Roman" w:cs="Times New Roman"/>
          <w:color w:val="auto"/>
        </w:rPr>
        <w:t>(</w:t>
      </w:r>
      <w:r w:rsidRPr="00DE06B1">
        <w:rPr>
          <w:rFonts w:ascii="Times New Roman" w:hAnsi="Times New Roman" w:cs="Times New Roman"/>
          <w:color w:val="auto"/>
        </w:rPr>
        <w:t>wg załącznika</w:t>
      </w:r>
      <w:r w:rsidR="00B16E36">
        <w:rPr>
          <w:rFonts w:ascii="Times New Roman" w:hAnsi="Times New Roman" w:cs="Times New Roman"/>
          <w:color w:val="auto"/>
        </w:rPr>
        <w:t xml:space="preserve"> nr 5</w:t>
      </w:r>
      <w:r w:rsidR="000608F9" w:rsidRPr="00DE06B1">
        <w:rPr>
          <w:rFonts w:ascii="Times New Roman" w:hAnsi="Times New Roman" w:cs="Times New Roman"/>
          <w:color w:val="auto"/>
        </w:rPr>
        <w:t xml:space="preserve"> do niniejszego ogłoszenia</w:t>
      </w:r>
      <w:r w:rsidRPr="00DE06B1">
        <w:rPr>
          <w:rFonts w:ascii="Times New Roman" w:hAnsi="Times New Roman" w:cs="Times New Roman"/>
          <w:color w:val="auto"/>
        </w:rPr>
        <w:t xml:space="preserve">). </w:t>
      </w:r>
    </w:p>
    <w:p w:rsidR="00E2412E" w:rsidRPr="00DE06B1" w:rsidRDefault="00BE173E" w:rsidP="00427908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dokument opisujący standardy obsługi i wewnętrzny system kontroli jakości</w:t>
      </w:r>
      <w:r w:rsidR="00E2412E" w:rsidRPr="00DE06B1">
        <w:rPr>
          <w:rFonts w:ascii="Times New Roman" w:hAnsi="Times New Roman" w:cs="Times New Roman"/>
          <w:color w:val="auto"/>
        </w:rPr>
        <w:t>,</w:t>
      </w:r>
    </w:p>
    <w:p w:rsidR="00C26D15" w:rsidRPr="00DE06B1" w:rsidRDefault="003D65EF" w:rsidP="00530D66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dokument potwierdzający ukończenie szkolenia z zakresu świadczenia poradnictwa obywatelskiego, albo posiadanie doświadczenia w świadczeniu poradnictwa obywatelskiego i uzyskanie zaświadczenia potwierdzającego posiadanie wiedzy </w:t>
      </w:r>
      <w:r w:rsidR="00B16E36">
        <w:rPr>
          <w:rFonts w:ascii="Times New Roman" w:hAnsi="Times New Roman" w:cs="Times New Roman"/>
          <w:color w:val="auto"/>
        </w:rPr>
        <w:t xml:space="preserve">                  </w:t>
      </w:r>
      <w:r w:rsidRPr="00DE06B1">
        <w:rPr>
          <w:rFonts w:ascii="Times New Roman" w:hAnsi="Times New Roman" w:cs="Times New Roman"/>
          <w:color w:val="auto"/>
        </w:rPr>
        <w:t>i umiejętności w tym zakresie wydane przez podmiot uprawniony do prowadzenia szkolenia oraz kursu doszkalającego</w:t>
      </w:r>
      <w:r w:rsidR="00530D66" w:rsidRPr="00DE06B1">
        <w:rPr>
          <w:rFonts w:ascii="Times New Roman" w:hAnsi="Times New Roman" w:cs="Times New Roman"/>
          <w:color w:val="auto"/>
        </w:rPr>
        <w:t>,</w:t>
      </w:r>
      <w:r w:rsidR="00C26D15" w:rsidRPr="00DE06B1">
        <w:rPr>
          <w:rFonts w:ascii="Times New Roman" w:hAnsi="Times New Roman" w:cs="Times New Roman"/>
          <w:color w:val="auto"/>
        </w:rPr>
        <w:t xml:space="preserve"> </w:t>
      </w:r>
    </w:p>
    <w:p w:rsidR="00904DC9" w:rsidRPr="00DE06B1" w:rsidRDefault="00904DC9" w:rsidP="00427908">
      <w:pPr>
        <w:pStyle w:val="Default"/>
        <w:numPr>
          <w:ilvl w:val="0"/>
          <w:numId w:val="8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pełnomocnictwo do działania w imieniu organizacji (w przypadku, gdy ofertę podpisują osoby inne niż umocowane do re</w:t>
      </w:r>
      <w:r w:rsidR="00201B2C" w:rsidRPr="00DE06B1">
        <w:rPr>
          <w:rFonts w:ascii="Times New Roman" w:hAnsi="Times New Roman" w:cs="Times New Roman"/>
          <w:color w:val="auto"/>
        </w:rPr>
        <w:t>prezentacji</w:t>
      </w:r>
      <w:r w:rsidR="00EF062F">
        <w:rPr>
          <w:rFonts w:ascii="Times New Roman" w:hAnsi="Times New Roman" w:cs="Times New Roman"/>
          <w:color w:val="auto"/>
        </w:rPr>
        <w:t>,</w:t>
      </w:r>
      <w:r w:rsidR="00201B2C" w:rsidRPr="00DE06B1">
        <w:rPr>
          <w:rFonts w:ascii="Times New Roman" w:hAnsi="Times New Roman" w:cs="Times New Roman"/>
          <w:color w:val="auto"/>
        </w:rPr>
        <w:t xml:space="preserve"> zgodnie ze statutem lub innym </w:t>
      </w:r>
      <w:r w:rsidR="00512A97" w:rsidRPr="00DE06B1">
        <w:rPr>
          <w:rFonts w:ascii="Times New Roman" w:hAnsi="Times New Roman" w:cs="Times New Roman"/>
          <w:color w:val="auto"/>
        </w:rPr>
        <w:t>dokumentem określającym sposób reprezentacji)</w:t>
      </w:r>
      <w:r w:rsidR="002F4C8D" w:rsidRPr="00DE06B1">
        <w:rPr>
          <w:rFonts w:ascii="Times New Roman" w:hAnsi="Times New Roman" w:cs="Times New Roman"/>
          <w:color w:val="auto"/>
        </w:rPr>
        <w:t>.</w:t>
      </w:r>
    </w:p>
    <w:p w:rsidR="00530D66" w:rsidRPr="00DE06B1" w:rsidRDefault="00530D66" w:rsidP="00FF1B5D">
      <w:pPr>
        <w:pStyle w:val="Default"/>
        <w:numPr>
          <w:ilvl w:val="0"/>
          <w:numId w:val="4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Organizacja pozarządowa, w ramach oferty może przedstawić dodatkowo porozumienia                  o wolontariacie zawarte z osobami, które będą wykonywały świadczenia w ramach prowadzonego punktu, w tym służyły asystą osobom uprawnionym mającym trudności </w:t>
      </w:r>
      <w:r w:rsidR="00921CAD">
        <w:rPr>
          <w:rFonts w:ascii="Times New Roman" w:hAnsi="Times New Roman" w:cs="Times New Roman"/>
          <w:color w:val="auto"/>
        </w:rPr>
        <w:t xml:space="preserve">       </w:t>
      </w:r>
      <w:r w:rsidRPr="00DE06B1">
        <w:rPr>
          <w:rFonts w:ascii="Times New Roman" w:hAnsi="Times New Roman" w:cs="Times New Roman"/>
          <w:color w:val="auto"/>
        </w:rPr>
        <w:t xml:space="preserve">w samodzielnej realizacji porady, w szczególności z powodu niepełnosprawności, podeszłego wieku albo innych okoliczności życiowych.  </w:t>
      </w:r>
    </w:p>
    <w:p w:rsidR="00564B59" w:rsidRPr="00DE06B1" w:rsidRDefault="00564B59" w:rsidP="00FF1B5D">
      <w:pPr>
        <w:pStyle w:val="Default"/>
        <w:numPr>
          <w:ilvl w:val="0"/>
          <w:numId w:val="4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Oferty złożone po terminie, przesłane faxem lub pocztą elektroniczną, złożone na niewłaściwych formularzach, niekompletne, nieczytelne lub podpisane przez osoby nieuprawnione </w:t>
      </w:r>
      <w:r w:rsidR="00243A02" w:rsidRPr="00DE06B1">
        <w:rPr>
          <w:rFonts w:ascii="Times New Roman" w:hAnsi="Times New Roman" w:cs="Times New Roman"/>
          <w:color w:val="auto"/>
        </w:rPr>
        <w:t>zostaną odrzucone z przyczyn formalnych.</w:t>
      </w:r>
    </w:p>
    <w:p w:rsidR="00564B59" w:rsidRPr="00DE06B1" w:rsidRDefault="00564B59" w:rsidP="00FF1B5D">
      <w:pPr>
        <w:pStyle w:val="Default"/>
        <w:numPr>
          <w:ilvl w:val="0"/>
          <w:numId w:val="4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lastRenderedPageBreak/>
        <w:t>Po złożeniu oferty nie przewiduje się możliwości jej uzupełnienia o brakujące dokum</w:t>
      </w:r>
      <w:r w:rsidR="00B90995" w:rsidRPr="00DE06B1">
        <w:rPr>
          <w:rFonts w:ascii="Times New Roman" w:hAnsi="Times New Roman" w:cs="Times New Roman"/>
          <w:color w:val="auto"/>
        </w:rPr>
        <w:t>enty lub wnoszenia poprawek</w:t>
      </w:r>
      <w:r w:rsidRPr="00DE06B1">
        <w:rPr>
          <w:rFonts w:ascii="Times New Roman" w:hAnsi="Times New Roman" w:cs="Times New Roman"/>
          <w:color w:val="auto"/>
        </w:rPr>
        <w:t xml:space="preserve">. </w:t>
      </w:r>
    </w:p>
    <w:p w:rsidR="00ED31D4" w:rsidRPr="00DE06B1" w:rsidRDefault="00564B59" w:rsidP="00FF1B5D">
      <w:pPr>
        <w:pStyle w:val="Default"/>
        <w:numPr>
          <w:ilvl w:val="0"/>
          <w:numId w:val="4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Złożenie oferty na prowadzenie punktu nieodpłatnej pomocy prawnej</w:t>
      </w:r>
      <w:r w:rsidR="00921CAD">
        <w:rPr>
          <w:rFonts w:ascii="Times New Roman" w:hAnsi="Times New Roman" w:cs="Times New Roman"/>
          <w:color w:val="auto"/>
        </w:rPr>
        <w:t xml:space="preserve"> oraz świadczenia nieodpłatnego poradnictwa obywatelskiego</w:t>
      </w:r>
      <w:r w:rsidRPr="00DE06B1">
        <w:rPr>
          <w:rFonts w:ascii="Times New Roman" w:hAnsi="Times New Roman" w:cs="Times New Roman"/>
          <w:color w:val="auto"/>
        </w:rPr>
        <w:t xml:space="preserve"> </w:t>
      </w:r>
      <w:r w:rsidRPr="00DE06B1">
        <w:rPr>
          <w:rFonts w:ascii="Times New Roman" w:hAnsi="Times New Roman" w:cs="Times New Roman"/>
          <w:b/>
          <w:bCs/>
          <w:color w:val="auto"/>
        </w:rPr>
        <w:t>nie jest równ</w:t>
      </w:r>
      <w:r w:rsidR="00096A49" w:rsidRPr="00DE06B1">
        <w:rPr>
          <w:rFonts w:ascii="Times New Roman" w:hAnsi="Times New Roman" w:cs="Times New Roman"/>
          <w:b/>
          <w:bCs/>
          <w:color w:val="auto"/>
        </w:rPr>
        <w:t>oznaczne z przyznaniem dotacji.</w:t>
      </w:r>
    </w:p>
    <w:p w:rsidR="00ED31D4" w:rsidRDefault="00ED31D4" w:rsidP="00FF1B5D">
      <w:pPr>
        <w:pStyle w:val="Default"/>
        <w:numPr>
          <w:ilvl w:val="0"/>
          <w:numId w:val="4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Organizator konkursu zastrzega sobie prawo unieważnienia konkursu w </w:t>
      </w:r>
      <w:r w:rsidR="00512A97" w:rsidRPr="00DE06B1">
        <w:rPr>
          <w:rFonts w:ascii="Times New Roman" w:hAnsi="Times New Roman" w:cs="Times New Roman"/>
          <w:color w:val="auto"/>
        </w:rPr>
        <w:t>przypadku, gdy zmianie ulegną przepisy prawa na podstawie, których konkurs jest ogłoszony.</w:t>
      </w:r>
    </w:p>
    <w:p w:rsidR="001C2781" w:rsidRPr="00EF062F" w:rsidRDefault="001C2781" w:rsidP="001C2781">
      <w:pPr>
        <w:pStyle w:val="Default"/>
        <w:numPr>
          <w:ilvl w:val="0"/>
          <w:numId w:val="44"/>
        </w:numPr>
        <w:spacing w:after="80"/>
        <w:jc w:val="both"/>
        <w:rPr>
          <w:rFonts w:ascii="Times New Roman" w:hAnsi="Times New Roman" w:cs="Times New Roman"/>
          <w:color w:val="auto"/>
        </w:rPr>
      </w:pPr>
      <w:r w:rsidRPr="00EF062F">
        <w:rPr>
          <w:rFonts w:ascii="Times New Roman" w:hAnsi="Times New Roman" w:cs="Times New Roman"/>
          <w:color w:val="auto"/>
        </w:rPr>
        <w:t>Zleceniobiorca zobowiązany jest do złożenia sprawozdania z wykonania zadania według wzoru określonego w</w:t>
      </w:r>
      <w:r w:rsidR="00EF062F" w:rsidRPr="00EF062F">
        <w:rPr>
          <w:rFonts w:ascii="Times New Roman" w:hAnsi="Times New Roman" w:cs="Times New Roman"/>
          <w:color w:val="auto"/>
        </w:rPr>
        <w:t xml:space="preserve"> stosownym </w:t>
      </w:r>
      <w:r w:rsidRPr="00EF062F">
        <w:rPr>
          <w:rFonts w:ascii="Times New Roman" w:hAnsi="Times New Roman" w:cs="Times New Roman"/>
          <w:color w:val="auto"/>
        </w:rPr>
        <w:t xml:space="preserve"> Rozporządzeniu Ministra Rodziny, Pracy i Polityki Społecznej </w:t>
      </w:r>
      <w:r w:rsidR="00EF062F" w:rsidRPr="00EF062F">
        <w:rPr>
          <w:rFonts w:ascii="Times New Roman" w:hAnsi="Times New Roman" w:cs="Times New Roman"/>
          <w:color w:val="auto"/>
        </w:rPr>
        <w:t xml:space="preserve">obwiązującym </w:t>
      </w:r>
      <w:r w:rsidRPr="00EF062F">
        <w:rPr>
          <w:rFonts w:ascii="Times New Roman" w:hAnsi="Times New Roman" w:cs="Times New Roman"/>
          <w:color w:val="auto"/>
        </w:rPr>
        <w:t xml:space="preserve">w dniu składania sprawozdania.                </w:t>
      </w:r>
    </w:p>
    <w:p w:rsidR="00ED31D4" w:rsidRPr="00DE06B1" w:rsidRDefault="00ED31D4" w:rsidP="00ED31D4">
      <w:pPr>
        <w:pStyle w:val="Default"/>
        <w:spacing w:after="80"/>
        <w:ind w:left="360"/>
        <w:jc w:val="both"/>
        <w:rPr>
          <w:rFonts w:ascii="Times New Roman" w:hAnsi="Times New Roman" w:cs="Times New Roman"/>
          <w:color w:val="auto"/>
        </w:rPr>
      </w:pPr>
    </w:p>
    <w:p w:rsidR="00973EFF" w:rsidRPr="00DE06B1" w:rsidRDefault="0004286B" w:rsidP="004279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V</w:t>
      </w:r>
      <w:r w:rsidR="00564B59" w:rsidRPr="00DE06B1">
        <w:rPr>
          <w:rFonts w:ascii="Times New Roman" w:hAnsi="Times New Roman" w:cs="Times New Roman"/>
          <w:b/>
          <w:bCs/>
          <w:color w:val="auto"/>
          <w:u w:val="single"/>
        </w:rPr>
        <w:t xml:space="preserve">. TRYB, KRYTERIA ORAZ TERMIN WYBORU OFERTY </w:t>
      </w:r>
      <w:bookmarkStart w:id="0" w:name="_GoBack"/>
      <w:bookmarkEnd w:id="0"/>
    </w:p>
    <w:p w:rsidR="00427908" w:rsidRPr="00DE06B1" w:rsidRDefault="00427908" w:rsidP="004279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406E2B" w:rsidRPr="00DE06B1" w:rsidRDefault="00696E13" w:rsidP="00427908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000000" w:themeColor="text1"/>
        </w:rPr>
      </w:pPr>
      <w:r w:rsidRPr="00DE06B1">
        <w:rPr>
          <w:rFonts w:ascii="Times New Roman" w:hAnsi="Times New Roman" w:cs="Times New Roman"/>
          <w:color w:val="000000" w:themeColor="text1"/>
        </w:rPr>
        <w:t xml:space="preserve">Rozstrzygnięcie konkursu ofert nastąpi </w:t>
      </w:r>
      <w:r w:rsidR="00406E2B" w:rsidRPr="00DE06B1">
        <w:rPr>
          <w:rFonts w:ascii="Times New Roman" w:hAnsi="Times New Roman" w:cs="Times New Roman"/>
          <w:color w:val="000000" w:themeColor="text1"/>
        </w:rPr>
        <w:t xml:space="preserve">do dnia </w:t>
      </w:r>
      <w:r w:rsidR="00D415C0" w:rsidRPr="00DE06B1">
        <w:rPr>
          <w:rFonts w:ascii="Times New Roman" w:hAnsi="Times New Roman" w:cs="Times New Roman"/>
          <w:color w:val="000000" w:themeColor="text1"/>
        </w:rPr>
        <w:t xml:space="preserve">30 </w:t>
      </w:r>
      <w:r w:rsidR="00213C48" w:rsidRPr="00DE06B1">
        <w:rPr>
          <w:rFonts w:ascii="Times New Roman" w:hAnsi="Times New Roman" w:cs="Times New Roman"/>
          <w:color w:val="000000" w:themeColor="text1"/>
        </w:rPr>
        <w:t xml:space="preserve"> </w:t>
      </w:r>
      <w:r w:rsidR="001B1F02" w:rsidRPr="00DE06B1">
        <w:rPr>
          <w:rFonts w:ascii="Times New Roman" w:hAnsi="Times New Roman" w:cs="Times New Roman"/>
          <w:color w:val="000000" w:themeColor="text1"/>
        </w:rPr>
        <w:t xml:space="preserve">listopada </w:t>
      </w:r>
      <w:r w:rsidR="00D415C0" w:rsidRPr="00DE06B1">
        <w:rPr>
          <w:rFonts w:ascii="Times New Roman" w:hAnsi="Times New Roman" w:cs="Times New Roman"/>
          <w:color w:val="000000" w:themeColor="text1"/>
        </w:rPr>
        <w:t>2018</w:t>
      </w:r>
      <w:r w:rsidR="00B97B2A" w:rsidRPr="00DE06B1">
        <w:rPr>
          <w:rFonts w:ascii="Times New Roman" w:hAnsi="Times New Roman" w:cs="Times New Roman"/>
          <w:color w:val="000000" w:themeColor="text1"/>
        </w:rPr>
        <w:t xml:space="preserve"> roku.</w:t>
      </w:r>
    </w:p>
    <w:p w:rsidR="00E232F4" w:rsidRPr="00DE06B1" w:rsidRDefault="000529AA" w:rsidP="000529AA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Komisja Konkursowa  powołana uchwałą Zarządu</w:t>
      </w:r>
      <w:r w:rsidR="00921CAD" w:rsidRPr="00921CAD">
        <w:rPr>
          <w:rFonts w:ascii="Times New Roman" w:hAnsi="Times New Roman" w:cs="Times New Roman"/>
          <w:color w:val="auto"/>
        </w:rPr>
        <w:t xml:space="preserve"> </w:t>
      </w:r>
      <w:r w:rsidRPr="00DE06B1">
        <w:rPr>
          <w:rFonts w:ascii="Times New Roman" w:hAnsi="Times New Roman" w:cs="Times New Roman"/>
          <w:color w:val="auto"/>
        </w:rPr>
        <w:t xml:space="preserve">Powiatu Łęczyckiego opiniuje złożone oferty pod względem formalnym  i merytorycznym. </w:t>
      </w:r>
    </w:p>
    <w:p w:rsidR="00BA7A0F" w:rsidRPr="00DE06B1" w:rsidRDefault="001E419C" w:rsidP="00427908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Przed powołaniem komisji konkursowej w Biuletynie I</w:t>
      </w:r>
      <w:r w:rsidR="00DA233F" w:rsidRPr="00DE06B1">
        <w:rPr>
          <w:rFonts w:ascii="Times New Roman" w:hAnsi="Times New Roman" w:cs="Times New Roman"/>
          <w:color w:val="auto"/>
        </w:rPr>
        <w:t xml:space="preserve">nformacji Publicznej i </w:t>
      </w:r>
      <w:r w:rsidR="000529AA" w:rsidRPr="00DE06B1">
        <w:rPr>
          <w:rFonts w:ascii="Times New Roman" w:hAnsi="Times New Roman" w:cs="Times New Roman"/>
          <w:color w:val="auto"/>
        </w:rPr>
        <w:t xml:space="preserve"> na stronie internetowej Powiatu Ł</w:t>
      </w:r>
      <w:r w:rsidRPr="00DE06B1">
        <w:rPr>
          <w:rFonts w:ascii="Times New Roman" w:hAnsi="Times New Roman" w:cs="Times New Roman"/>
          <w:color w:val="auto"/>
        </w:rPr>
        <w:t xml:space="preserve">ęczyckiego zostanie zamieszczone zaproszenie do udziału </w:t>
      </w:r>
      <w:r w:rsidR="00E232F4" w:rsidRPr="00DE06B1">
        <w:rPr>
          <w:rFonts w:ascii="Times New Roman" w:hAnsi="Times New Roman" w:cs="Times New Roman"/>
          <w:color w:val="auto"/>
        </w:rPr>
        <w:t xml:space="preserve">              </w:t>
      </w:r>
      <w:r w:rsidRPr="00DE06B1">
        <w:rPr>
          <w:rFonts w:ascii="Times New Roman" w:hAnsi="Times New Roman" w:cs="Times New Roman"/>
          <w:color w:val="auto"/>
        </w:rPr>
        <w:t>w komisji kon</w:t>
      </w:r>
      <w:r w:rsidR="000529AA" w:rsidRPr="00DE06B1">
        <w:rPr>
          <w:rFonts w:ascii="Times New Roman" w:hAnsi="Times New Roman" w:cs="Times New Roman"/>
          <w:color w:val="auto"/>
        </w:rPr>
        <w:t>kursowej w trybie art. 15 ust 2</w:t>
      </w:r>
      <w:r w:rsidRPr="00DE06B1">
        <w:rPr>
          <w:rFonts w:ascii="Times New Roman" w:hAnsi="Times New Roman" w:cs="Times New Roman"/>
          <w:color w:val="auto"/>
        </w:rPr>
        <w:t xml:space="preserve">d ustawy o działalności pożytku publicznego i o wolontariacie. </w:t>
      </w:r>
    </w:p>
    <w:p w:rsidR="001E419C" w:rsidRPr="00DE06B1" w:rsidRDefault="001E419C" w:rsidP="00427908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Procedura rozpatrywania ofert będzie obejmować :</w:t>
      </w:r>
    </w:p>
    <w:p w:rsidR="00017FA9" w:rsidRPr="00DE06B1" w:rsidRDefault="00017FA9" w:rsidP="00017FA9">
      <w:pPr>
        <w:pStyle w:val="Default"/>
        <w:numPr>
          <w:ilvl w:val="0"/>
          <w:numId w:val="27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ocenę formalną</w:t>
      </w:r>
      <w:r w:rsidR="004810DA" w:rsidRPr="00DE06B1">
        <w:rPr>
          <w:rFonts w:ascii="Times New Roman" w:hAnsi="Times New Roman" w:cs="Times New Roman"/>
          <w:color w:val="auto"/>
        </w:rPr>
        <w:t>,</w:t>
      </w:r>
    </w:p>
    <w:p w:rsidR="00017FA9" w:rsidRPr="00DE06B1" w:rsidRDefault="00017FA9" w:rsidP="00017FA9">
      <w:pPr>
        <w:pStyle w:val="Default"/>
        <w:numPr>
          <w:ilvl w:val="0"/>
          <w:numId w:val="27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ocenę merytoryczną, która dokonana będzie zgodnie z zasadami określonymi         w art. 15 ust. 1 ustawy o działalności pożytk</w:t>
      </w:r>
      <w:r w:rsidR="004810DA" w:rsidRPr="00DE06B1">
        <w:rPr>
          <w:rFonts w:ascii="Times New Roman" w:hAnsi="Times New Roman" w:cs="Times New Roman"/>
          <w:color w:val="auto"/>
        </w:rPr>
        <w:t>u publicznego i o wolontariacie,</w:t>
      </w:r>
    </w:p>
    <w:p w:rsidR="00017FA9" w:rsidRPr="00DE06B1" w:rsidRDefault="00EF062F" w:rsidP="00017FA9">
      <w:pPr>
        <w:pStyle w:val="Default"/>
        <w:numPr>
          <w:ilvl w:val="0"/>
          <w:numId w:val="27"/>
        </w:numPr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ocenę doświadczenia</w:t>
      </w:r>
      <w:r w:rsidR="00017FA9" w:rsidRPr="00DE06B1">
        <w:rPr>
          <w:rFonts w:ascii="Times New Roman" w:hAnsi="Times New Roman" w:cs="Times New Roman"/>
          <w:color w:val="auto"/>
        </w:rPr>
        <w:t xml:space="preserve"> organizacji w realizacji zadania będącego przedmiotem konkursu, </w:t>
      </w:r>
    </w:p>
    <w:p w:rsidR="00EF062F" w:rsidRPr="00EF062F" w:rsidRDefault="00017FA9" w:rsidP="00EF062F">
      <w:pPr>
        <w:pStyle w:val="Default"/>
        <w:numPr>
          <w:ilvl w:val="0"/>
          <w:numId w:val="27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 </w:t>
      </w:r>
      <w:r w:rsidR="00EF062F">
        <w:rPr>
          <w:rFonts w:ascii="Times New Roman" w:hAnsi="Times New Roman" w:cs="Times New Roman"/>
          <w:color w:val="auto"/>
        </w:rPr>
        <w:t xml:space="preserve">ocenę </w:t>
      </w:r>
      <w:r w:rsidRPr="00DE06B1">
        <w:rPr>
          <w:rFonts w:ascii="Times New Roman" w:hAnsi="Times New Roman" w:cs="Times New Roman"/>
          <w:color w:val="auto"/>
        </w:rPr>
        <w:t>potencjał</w:t>
      </w:r>
      <w:r w:rsidR="00EF062F">
        <w:rPr>
          <w:rFonts w:ascii="Times New Roman" w:hAnsi="Times New Roman" w:cs="Times New Roman"/>
          <w:color w:val="auto"/>
        </w:rPr>
        <w:t>u</w:t>
      </w:r>
      <w:r w:rsidRPr="00DE06B1">
        <w:rPr>
          <w:rFonts w:ascii="Times New Roman" w:hAnsi="Times New Roman" w:cs="Times New Roman"/>
          <w:color w:val="auto"/>
        </w:rPr>
        <w:t xml:space="preserve"> realizac</w:t>
      </w:r>
      <w:r w:rsidR="00FB0B53">
        <w:rPr>
          <w:rFonts w:ascii="Times New Roman" w:hAnsi="Times New Roman" w:cs="Times New Roman"/>
          <w:color w:val="auto"/>
        </w:rPr>
        <w:t>yjnego</w:t>
      </w:r>
      <w:r w:rsidRPr="00DE06B1">
        <w:rPr>
          <w:rFonts w:ascii="Times New Roman" w:hAnsi="Times New Roman" w:cs="Times New Roman"/>
          <w:color w:val="auto"/>
        </w:rPr>
        <w:t xml:space="preserve"> (zasoby osobowe organizacji, możliwości działania)</w:t>
      </w:r>
      <w:r w:rsidR="00EF062F">
        <w:rPr>
          <w:rFonts w:ascii="Times New Roman" w:hAnsi="Times New Roman" w:cs="Times New Roman"/>
          <w:color w:val="auto"/>
        </w:rPr>
        <w:t>.</w:t>
      </w:r>
    </w:p>
    <w:p w:rsidR="00EF062F" w:rsidRDefault="00EF062F" w:rsidP="00427908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EF062F">
        <w:rPr>
          <w:rFonts w:ascii="Times New Roman" w:hAnsi="Times New Roman" w:cs="Times New Roman"/>
          <w:color w:val="auto"/>
        </w:rPr>
        <w:t xml:space="preserve">Przyjmuje się następujące kryteria przy rozpatrywaniu ofert </w:t>
      </w:r>
      <w:r>
        <w:rPr>
          <w:rFonts w:ascii="Times New Roman" w:hAnsi="Times New Roman" w:cs="Times New Roman"/>
          <w:color w:val="auto"/>
        </w:rPr>
        <w:t>:</w:t>
      </w:r>
    </w:p>
    <w:p w:rsidR="00EF062F" w:rsidRDefault="00EF062F" w:rsidP="00EF062F">
      <w:pPr>
        <w:pStyle w:val="Default"/>
        <w:numPr>
          <w:ilvl w:val="0"/>
          <w:numId w:val="48"/>
        </w:numPr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zgodność przedstawionego w ofercie zadania z zadaniem określonym </w:t>
      </w:r>
      <w:r w:rsidR="00FB0B53">
        <w:rPr>
          <w:rFonts w:ascii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hAnsi="Times New Roman" w:cs="Times New Roman"/>
          <w:color w:val="auto"/>
        </w:rPr>
        <w:t>w ogłoszeniu o konkursie ( 0 do 4 punktów);</w:t>
      </w:r>
    </w:p>
    <w:p w:rsidR="00EF062F" w:rsidRDefault="00EF062F" w:rsidP="00EF062F">
      <w:pPr>
        <w:pStyle w:val="Default"/>
        <w:numPr>
          <w:ilvl w:val="0"/>
          <w:numId w:val="48"/>
        </w:numPr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jakość przygotowanego projektu, przejrzystość, ocena możliwości realizacji zadania publicznego przez organizację pozarządową lub podmioty wymienione </w:t>
      </w:r>
      <w:r w:rsidR="00FB0B53">
        <w:rPr>
          <w:rFonts w:ascii="Times New Roman" w:hAnsi="Times New Roman" w:cs="Times New Roman"/>
          <w:color w:val="auto"/>
        </w:rPr>
        <w:t xml:space="preserve">              </w:t>
      </w:r>
      <w:r>
        <w:rPr>
          <w:rFonts w:ascii="Times New Roman" w:hAnsi="Times New Roman" w:cs="Times New Roman"/>
          <w:color w:val="auto"/>
        </w:rPr>
        <w:t>w art. 3 ust</w:t>
      </w:r>
      <w:r w:rsidR="00457F83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3 ustawy z dnia 24 kwietnia 2003 roku </w:t>
      </w:r>
      <w:r w:rsidRPr="00DE06B1">
        <w:rPr>
          <w:rFonts w:ascii="Times New Roman" w:hAnsi="Times New Roman" w:cs="Times New Roman"/>
          <w:color w:val="auto"/>
        </w:rPr>
        <w:t>o działalności pożytku publicznego i o wolontariacie</w:t>
      </w:r>
      <w:r w:rsidR="00457F83">
        <w:rPr>
          <w:rFonts w:ascii="Times New Roman" w:hAnsi="Times New Roman" w:cs="Times New Roman"/>
          <w:color w:val="auto"/>
        </w:rPr>
        <w:t xml:space="preserve"> ( 0 do </w:t>
      </w:r>
      <w:r>
        <w:rPr>
          <w:rFonts w:ascii="Times New Roman" w:hAnsi="Times New Roman" w:cs="Times New Roman"/>
          <w:color w:val="auto"/>
        </w:rPr>
        <w:t>8 punktów)</w:t>
      </w:r>
      <w:r w:rsidR="00457F83">
        <w:rPr>
          <w:rFonts w:ascii="Times New Roman" w:hAnsi="Times New Roman" w:cs="Times New Roman"/>
          <w:color w:val="auto"/>
        </w:rPr>
        <w:t>,</w:t>
      </w:r>
    </w:p>
    <w:p w:rsidR="00EF062F" w:rsidRDefault="00FB0B53" w:rsidP="00EF062F">
      <w:pPr>
        <w:pStyle w:val="Default"/>
        <w:numPr>
          <w:ilvl w:val="0"/>
          <w:numId w:val="48"/>
        </w:numPr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ocena wkładu rzeczowego, osobowego oraz kwalifikacji osób przy udziale, których zadanie będzie realizowane ( 0 do 6 punktów),</w:t>
      </w:r>
    </w:p>
    <w:p w:rsidR="00FB0B53" w:rsidRPr="00EF062F" w:rsidRDefault="00FB0B53" w:rsidP="00EF062F">
      <w:pPr>
        <w:pStyle w:val="Default"/>
        <w:numPr>
          <w:ilvl w:val="0"/>
          <w:numId w:val="48"/>
        </w:numPr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dotychczasowe doświadczenie organizacji w wykonywaniu zadań </w:t>
      </w:r>
      <w:r w:rsidR="00457F83">
        <w:rPr>
          <w:rFonts w:ascii="Times New Roman" w:hAnsi="Times New Roman" w:cs="Times New Roman"/>
          <w:color w:val="auto"/>
        </w:rPr>
        <w:t xml:space="preserve">będących przedmiotem konkursu </w:t>
      </w:r>
      <w:r>
        <w:rPr>
          <w:rFonts w:ascii="Times New Roman" w:hAnsi="Times New Roman" w:cs="Times New Roman"/>
          <w:color w:val="auto"/>
        </w:rPr>
        <w:t>(0</w:t>
      </w:r>
      <w:r w:rsidR="00457F83">
        <w:rPr>
          <w:rFonts w:ascii="Times New Roman" w:hAnsi="Times New Roman" w:cs="Times New Roman"/>
          <w:color w:val="auto"/>
        </w:rPr>
        <w:t xml:space="preserve"> do </w:t>
      </w:r>
      <w:r>
        <w:rPr>
          <w:rFonts w:ascii="Times New Roman" w:hAnsi="Times New Roman" w:cs="Times New Roman"/>
          <w:color w:val="auto"/>
        </w:rPr>
        <w:t>4 punktów).</w:t>
      </w:r>
    </w:p>
    <w:p w:rsidR="00564B59" w:rsidRPr="00DE06B1" w:rsidRDefault="00564B59" w:rsidP="00427908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strike/>
          <w:color w:val="auto"/>
        </w:rPr>
      </w:pPr>
      <w:r w:rsidRPr="00DE06B1">
        <w:rPr>
          <w:rFonts w:ascii="Times New Roman" w:hAnsi="Times New Roman" w:cs="Times New Roman"/>
          <w:color w:val="auto"/>
        </w:rPr>
        <w:t>Decyzję o wyborze oferty po</w:t>
      </w:r>
      <w:r w:rsidR="00DA233F" w:rsidRPr="00DE06B1">
        <w:rPr>
          <w:rFonts w:ascii="Times New Roman" w:hAnsi="Times New Roman" w:cs="Times New Roman"/>
          <w:color w:val="auto"/>
        </w:rPr>
        <w:t>dejmie Zarząd Powiatu Łęczyckiego</w:t>
      </w:r>
      <w:r w:rsidRPr="00DE06B1">
        <w:rPr>
          <w:rFonts w:ascii="Times New Roman" w:hAnsi="Times New Roman" w:cs="Times New Roman"/>
          <w:color w:val="auto"/>
        </w:rPr>
        <w:t>, w formie uchwały po zapoznaniu się z</w:t>
      </w:r>
      <w:r w:rsidR="00B4667B" w:rsidRPr="00DE06B1">
        <w:rPr>
          <w:rFonts w:ascii="Times New Roman" w:hAnsi="Times New Roman" w:cs="Times New Roman"/>
          <w:color w:val="auto"/>
        </w:rPr>
        <w:t xml:space="preserve"> wynikami pracy i propozycjami komisji k</w:t>
      </w:r>
      <w:r w:rsidRPr="00DE06B1">
        <w:rPr>
          <w:rFonts w:ascii="Times New Roman" w:hAnsi="Times New Roman" w:cs="Times New Roman"/>
          <w:color w:val="auto"/>
        </w:rPr>
        <w:t xml:space="preserve">onkursowej. </w:t>
      </w:r>
      <w:r w:rsidR="009B4FEC" w:rsidRPr="00DE06B1">
        <w:rPr>
          <w:rFonts w:ascii="Times New Roman" w:hAnsi="Times New Roman" w:cs="Times New Roman"/>
          <w:bCs/>
          <w:color w:val="auto"/>
        </w:rPr>
        <w:t>Od wyników konkursu nie przysługuje odwołanie.</w:t>
      </w:r>
    </w:p>
    <w:p w:rsidR="00564B59" w:rsidRPr="00DE06B1" w:rsidRDefault="00564B59" w:rsidP="00427908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O wyborze oferty, organizacja pozarządowa, której ofertę wybrano zostanie powiadomiona pisemnie, e –mailem lub telefonicznie. </w:t>
      </w:r>
    </w:p>
    <w:p w:rsidR="00643F12" w:rsidRPr="00DE06B1" w:rsidRDefault="00643F12" w:rsidP="00427908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lastRenderedPageBreak/>
        <w:t xml:space="preserve">Wyniki otwartego konkursu zostaną ogłoszone niezwłocznie po wyborze oferty </w:t>
      </w:r>
      <w:r w:rsidR="00DA233F" w:rsidRPr="00DE06B1">
        <w:rPr>
          <w:rFonts w:ascii="Times New Roman" w:hAnsi="Times New Roman" w:cs="Times New Roman"/>
          <w:color w:val="auto"/>
        </w:rPr>
        <w:t xml:space="preserve">               </w:t>
      </w:r>
      <w:r w:rsidRPr="00DE06B1">
        <w:rPr>
          <w:rFonts w:ascii="Times New Roman" w:hAnsi="Times New Roman" w:cs="Times New Roman"/>
          <w:color w:val="auto"/>
        </w:rPr>
        <w:t>w Biuletynie Informacji Publicznej Starostwa Powiatowego w Łęczycy or</w:t>
      </w:r>
      <w:r w:rsidR="00A24576" w:rsidRPr="00DE06B1">
        <w:rPr>
          <w:rFonts w:ascii="Times New Roman" w:hAnsi="Times New Roman" w:cs="Times New Roman"/>
          <w:color w:val="auto"/>
        </w:rPr>
        <w:t>az na tablicy informacyjnej</w:t>
      </w:r>
      <w:r w:rsidR="00B4667B" w:rsidRPr="00DE06B1">
        <w:rPr>
          <w:rFonts w:ascii="Times New Roman" w:hAnsi="Times New Roman" w:cs="Times New Roman"/>
          <w:color w:val="auto"/>
        </w:rPr>
        <w:t xml:space="preserve"> w siedzibie </w:t>
      </w:r>
      <w:r w:rsidR="00DA233F" w:rsidRPr="00DE06B1">
        <w:rPr>
          <w:rFonts w:ascii="Times New Roman" w:hAnsi="Times New Roman" w:cs="Times New Roman"/>
          <w:color w:val="auto"/>
        </w:rPr>
        <w:t xml:space="preserve"> tut. Urzędu</w:t>
      </w:r>
      <w:r w:rsidRPr="00DE06B1">
        <w:rPr>
          <w:rFonts w:ascii="Times New Roman" w:hAnsi="Times New Roman" w:cs="Times New Roman"/>
          <w:color w:val="auto"/>
        </w:rPr>
        <w:t xml:space="preserve">. </w:t>
      </w:r>
    </w:p>
    <w:p w:rsidR="00BB0C2A" w:rsidRPr="00DE06B1" w:rsidRDefault="00564B59" w:rsidP="00BB0C2A">
      <w:pPr>
        <w:pStyle w:val="Default"/>
        <w:numPr>
          <w:ilvl w:val="0"/>
          <w:numId w:val="10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Oferty wraz z dołączoną dokumentacją nie będą po zakończeniu konkursu zwracane oferentom. </w:t>
      </w:r>
    </w:p>
    <w:p w:rsidR="00224D8E" w:rsidRPr="00DE06B1" w:rsidRDefault="00224D8E" w:rsidP="00BB0C2A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</w:p>
    <w:p w:rsidR="008D1566" w:rsidRPr="00DE06B1" w:rsidRDefault="0004286B" w:rsidP="004279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VI</w:t>
      </w:r>
      <w:r w:rsidR="00564B59" w:rsidRPr="00DE06B1">
        <w:rPr>
          <w:rFonts w:ascii="Times New Roman" w:hAnsi="Times New Roman" w:cs="Times New Roman"/>
          <w:b/>
          <w:bCs/>
          <w:color w:val="auto"/>
          <w:u w:val="single"/>
        </w:rPr>
        <w:t xml:space="preserve">. ZAWARCIE UMOWY. </w:t>
      </w:r>
    </w:p>
    <w:p w:rsidR="00427908" w:rsidRPr="00DE06B1" w:rsidRDefault="00427908" w:rsidP="00427908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564B59" w:rsidRPr="00DE06B1" w:rsidRDefault="00564B59" w:rsidP="00427908">
      <w:pPr>
        <w:pStyle w:val="Default"/>
        <w:numPr>
          <w:ilvl w:val="0"/>
          <w:numId w:val="14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Podstawą do zawarcia umowy z organizacją pozarządową na prowadzenie punktu nieodpł</w:t>
      </w:r>
      <w:r w:rsidR="00375169" w:rsidRPr="00DE06B1">
        <w:rPr>
          <w:rFonts w:ascii="Times New Roman" w:hAnsi="Times New Roman" w:cs="Times New Roman"/>
          <w:color w:val="auto"/>
        </w:rPr>
        <w:t>atnej pomocy prawnej</w:t>
      </w:r>
      <w:r w:rsidR="00224D8E">
        <w:rPr>
          <w:rFonts w:ascii="Times New Roman" w:hAnsi="Times New Roman" w:cs="Times New Roman"/>
          <w:color w:val="auto"/>
        </w:rPr>
        <w:t>,</w:t>
      </w:r>
      <w:r w:rsidR="00921CAD">
        <w:rPr>
          <w:rFonts w:ascii="Times New Roman" w:hAnsi="Times New Roman" w:cs="Times New Roman"/>
          <w:color w:val="auto"/>
        </w:rPr>
        <w:t xml:space="preserve"> świadczenia nieodpłatnego poradnictwa obywatelskiego </w:t>
      </w:r>
      <w:r w:rsidR="00224D8E">
        <w:rPr>
          <w:rFonts w:ascii="Times New Roman" w:hAnsi="Times New Roman" w:cs="Times New Roman"/>
          <w:color w:val="auto"/>
        </w:rPr>
        <w:t>oraz edukacji prawnej  w roku 2019</w:t>
      </w:r>
      <w:r w:rsidRPr="00DE06B1">
        <w:rPr>
          <w:rFonts w:ascii="Times New Roman" w:hAnsi="Times New Roman" w:cs="Times New Roman"/>
          <w:color w:val="auto"/>
        </w:rPr>
        <w:t xml:space="preserve"> będzie uc</w:t>
      </w:r>
      <w:r w:rsidR="008D1566" w:rsidRPr="00DE06B1">
        <w:rPr>
          <w:rFonts w:ascii="Times New Roman" w:hAnsi="Times New Roman" w:cs="Times New Roman"/>
          <w:color w:val="auto"/>
        </w:rPr>
        <w:t>hwa</w:t>
      </w:r>
      <w:r w:rsidR="00A24576" w:rsidRPr="00DE06B1">
        <w:rPr>
          <w:rFonts w:ascii="Times New Roman" w:hAnsi="Times New Roman" w:cs="Times New Roman"/>
          <w:color w:val="auto"/>
        </w:rPr>
        <w:t>ła Zarządu Powiatu Łęczyckiego</w:t>
      </w:r>
      <w:r w:rsidR="008D1566" w:rsidRPr="00DE06B1">
        <w:rPr>
          <w:rFonts w:ascii="Times New Roman" w:hAnsi="Times New Roman" w:cs="Times New Roman"/>
          <w:color w:val="auto"/>
        </w:rPr>
        <w:t xml:space="preserve"> </w:t>
      </w:r>
      <w:r w:rsidRPr="00DE06B1">
        <w:rPr>
          <w:rFonts w:ascii="Times New Roman" w:hAnsi="Times New Roman" w:cs="Times New Roman"/>
          <w:color w:val="auto"/>
        </w:rPr>
        <w:t xml:space="preserve"> </w:t>
      </w:r>
      <w:r w:rsidR="00224D8E">
        <w:rPr>
          <w:rFonts w:ascii="Times New Roman" w:hAnsi="Times New Roman" w:cs="Times New Roman"/>
          <w:color w:val="auto"/>
        </w:rPr>
        <w:t xml:space="preserve">                </w:t>
      </w:r>
      <w:r w:rsidRPr="00DE06B1">
        <w:rPr>
          <w:rFonts w:ascii="Times New Roman" w:hAnsi="Times New Roman" w:cs="Times New Roman"/>
          <w:color w:val="auto"/>
        </w:rPr>
        <w:t>w sprawie wyb</w:t>
      </w:r>
      <w:r w:rsidR="002162EB" w:rsidRPr="00DE06B1">
        <w:rPr>
          <w:rFonts w:ascii="Times New Roman" w:hAnsi="Times New Roman" w:cs="Times New Roman"/>
          <w:color w:val="auto"/>
        </w:rPr>
        <w:t>oru oferty i otrzymanie</w:t>
      </w:r>
      <w:r w:rsidR="0004286B">
        <w:rPr>
          <w:rFonts w:ascii="Times New Roman" w:hAnsi="Times New Roman" w:cs="Times New Roman"/>
          <w:color w:val="auto"/>
        </w:rPr>
        <w:t xml:space="preserve"> dotacji o której mowa w </w:t>
      </w:r>
      <w:proofErr w:type="spellStart"/>
      <w:r w:rsidR="0004286B">
        <w:rPr>
          <w:rFonts w:ascii="Times New Roman" w:hAnsi="Times New Roman" w:cs="Times New Roman"/>
          <w:color w:val="auto"/>
        </w:rPr>
        <w:t>pkt</w:t>
      </w:r>
      <w:proofErr w:type="spellEnd"/>
      <w:r w:rsidR="0004286B">
        <w:rPr>
          <w:rFonts w:ascii="Times New Roman" w:hAnsi="Times New Roman" w:cs="Times New Roman"/>
          <w:color w:val="auto"/>
        </w:rPr>
        <w:t xml:space="preserve"> II</w:t>
      </w:r>
      <w:r w:rsidR="002162EB" w:rsidRPr="00DE06B1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2162EB" w:rsidRPr="00DE06B1">
        <w:rPr>
          <w:rFonts w:ascii="Times New Roman" w:hAnsi="Times New Roman" w:cs="Times New Roman"/>
          <w:color w:val="auto"/>
        </w:rPr>
        <w:t>ppkt</w:t>
      </w:r>
      <w:proofErr w:type="spellEnd"/>
      <w:r w:rsidR="002162EB" w:rsidRPr="00DE06B1">
        <w:rPr>
          <w:rFonts w:ascii="Times New Roman" w:hAnsi="Times New Roman" w:cs="Times New Roman"/>
          <w:color w:val="auto"/>
        </w:rPr>
        <w:t xml:space="preserve"> 1 niniejszego ogłoszenia. </w:t>
      </w:r>
      <w:r w:rsidRPr="00DE06B1">
        <w:rPr>
          <w:rFonts w:ascii="Times New Roman" w:hAnsi="Times New Roman" w:cs="Times New Roman"/>
          <w:color w:val="auto"/>
        </w:rPr>
        <w:t xml:space="preserve"> </w:t>
      </w:r>
    </w:p>
    <w:p w:rsidR="00B4667B" w:rsidRPr="00DE06B1" w:rsidRDefault="00B4667B" w:rsidP="00427908">
      <w:pPr>
        <w:pStyle w:val="Default"/>
        <w:numPr>
          <w:ilvl w:val="0"/>
          <w:numId w:val="14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Szczegółowe warunki realizacji</w:t>
      </w:r>
      <w:r w:rsidR="002D1A80" w:rsidRPr="00DE06B1">
        <w:rPr>
          <w:rFonts w:ascii="Times New Roman" w:hAnsi="Times New Roman" w:cs="Times New Roman"/>
          <w:color w:val="auto"/>
        </w:rPr>
        <w:t>, finansowania i rozliczania</w:t>
      </w:r>
      <w:r w:rsidRPr="00DE06B1">
        <w:rPr>
          <w:rFonts w:ascii="Times New Roman" w:hAnsi="Times New Roman" w:cs="Times New Roman"/>
          <w:color w:val="auto"/>
        </w:rPr>
        <w:t xml:space="preserve"> zadania regulować będzie umowa zawarta pomiędzy Powiatem Łęczyckim a  uprawnionym podmiotem. </w:t>
      </w:r>
    </w:p>
    <w:p w:rsidR="00190059" w:rsidRPr="00DE06B1" w:rsidRDefault="00190059" w:rsidP="00427908">
      <w:pPr>
        <w:pStyle w:val="Default"/>
        <w:numPr>
          <w:ilvl w:val="0"/>
          <w:numId w:val="14"/>
        </w:numPr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Zarząd może odmówić podpisania umowy w przypadku, gdy nie otrzyma zapewnienia od Wojewody Łódzkiego o zabezpieczeniu i przekazaniu środków na prowadzenie punktów oraz w przypadku</w:t>
      </w:r>
      <w:r w:rsidR="000C743F" w:rsidRPr="00DE06B1">
        <w:rPr>
          <w:rFonts w:ascii="Times New Roman" w:hAnsi="Times New Roman" w:cs="Times New Roman"/>
          <w:color w:val="auto"/>
        </w:rPr>
        <w:t>,</w:t>
      </w:r>
      <w:r w:rsidRPr="00DE06B1">
        <w:rPr>
          <w:rFonts w:ascii="Times New Roman" w:hAnsi="Times New Roman" w:cs="Times New Roman"/>
          <w:color w:val="auto"/>
        </w:rPr>
        <w:t xml:space="preserve"> gdy zmianie ulegną przepisy prawa na podstawie, których konkurs jest ogłoszony. </w:t>
      </w:r>
    </w:p>
    <w:p w:rsidR="00BB0C2A" w:rsidRPr="00DE06B1" w:rsidRDefault="00BB0C2A" w:rsidP="00F56EE0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</w:p>
    <w:p w:rsidR="00F56EE0" w:rsidRPr="00DE06B1" w:rsidRDefault="0004286B" w:rsidP="00F56EE0">
      <w:pPr>
        <w:pStyle w:val="Default"/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VII</w:t>
      </w:r>
      <w:r w:rsidR="00F56EE0" w:rsidRPr="00DE06B1">
        <w:rPr>
          <w:rFonts w:ascii="Times New Roman" w:hAnsi="Times New Roman" w:cs="Times New Roman"/>
          <w:b/>
          <w:bCs/>
          <w:color w:val="auto"/>
          <w:u w:val="single"/>
        </w:rPr>
        <w:t xml:space="preserve">.  INFORMACJE KOŃCOWE. </w:t>
      </w:r>
    </w:p>
    <w:p w:rsidR="00BB0C2A" w:rsidRPr="00DE06B1" w:rsidRDefault="00BB0C2A" w:rsidP="00BB0C2A">
      <w:pPr>
        <w:pStyle w:val="Default"/>
        <w:spacing w:after="77"/>
        <w:ind w:left="4956" w:firstLine="708"/>
        <w:jc w:val="both"/>
        <w:rPr>
          <w:rFonts w:ascii="Times New Roman" w:hAnsi="Times New Roman" w:cs="Times New Roman"/>
          <w:color w:val="auto"/>
        </w:rPr>
      </w:pPr>
    </w:p>
    <w:p w:rsidR="00F56EE0" w:rsidRDefault="00F56EE0" w:rsidP="00921CAD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 xml:space="preserve">W kwestiach nieuregulowanych mają zastosowanie przepisy ustawy o działalności pożytku publicznego i o wolontariacie  z dnia 24.04.2003 r. ( </w:t>
      </w:r>
      <w:proofErr w:type="spellStart"/>
      <w:r w:rsidRPr="00DE06B1">
        <w:rPr>
          <w:rFonts w:ascii="Times New Roman" w:hAnsi="Times New Roman" w:cs="Times New Roman"/>
          <w:color w:val="auto"/>
        </w:rPr>
        <w:t>t.j</w:t>
      </w:r>
      <w:proofErr w:type="spellEnd"/>
      <w:r w:rsidRPr="00DE06B1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DE06B1">
        <w:rPr>
          <w:rFonts w:ascii="Times New Roman" w:hAnsi="Times New Roman" w:cs="Times New Roman"/>
          <w:color w:val="auto"/>
        </w:rPr>
        <w:t>Dz.U</w:t>
      </w:r>
      <w:proofErr w:type="spellEnd"/>
      <w:r w:rsidRPr="00DE06B1">
        <w:rPr>
          <w:rFonts w:ascii="Times New Roman" w:hAnsi="Times New Roman" w:cs="Times New Roman"/>
          <w:color w:val="auto"/>
        </w:rPr>
        <w:t>. z 2018 r.,</w:t>
      </w:r>
      <w:r w:rsidR="00921CAD">
        <w:rPr>
          <w:rFonts w:ascii="Times New Roman" w:hAnsi="Times New Roman" w:cs="Times New Roman"/>
          <w:color w:val="auto"/>
        </w:rPr>
        <w:t xml:space="preserve"> poz. 450 z </w:t>
      </w:r>
      <w:proofErr w:type="spellStart"/>
      <w:r w:rsidR="00921CAD">
        <w:rPr>
          <w:rFonts w:ascii="Times New Roman" w:hAnsi="Times New Roman" w:cs="Times New Roman"/>
          <w:color w:val="auto"/>
        </w:rPr>
        <w:t>późń.zm</w:t>
      </w:r>
      <w:proofErr w:type="spellEnd"/>
      <w:r w:rsidR="00921CAD">
        <w:rPr>
          <w:rFonts w:ascii="Times New Roman" w:hAnsi="Times New Roman" w:cs="Times New Roman"/>
          <w:color w:val="auto"/>
        </w:rPr>
        <w:t xml:space="preserve">.) oraz ustawy o nieodpłatnej pomocy prawnej oraz edukacji prawnej ( </w:t>
      </w:r>
      <w:proofErr w:type="spellStart"/>
      <w:r w:rsidR="00921CAD">
        <w:rPr>
          <w:rFonts w:ascii="Times New Roman" w:hAnsi="Times New Roman" w:cs="Times New Roman"/>
          <w:color w:val="auto"/>
        </w:rPr>
        <w:t>t.j</w:t>
      </w:r>
      <w:proofErr w:type="spellEnd"/>
      <w:r w:rsidR="00921CAD">
        <w:rPr>
          <w:rFonts w:ascii="Times New Roman" w:hAnsi="Times New Roman" w:cs="Times New Roman"/>
          <w:color w:val="auto"/>
        </w:rPr>
        <w:t>. Dz. U. z 2017 poz. 2030 ze zm.)</w:t>
      </w:r>
    </w:p>
    <w:p w:rsidR="00921CAD" w:rsidRDefault="00921CAD" w:rsidP="00921CAD">
      <w:pPr>
        <w:pStyle w:val="Default"/>
        <w:spacing w:after="77"/>
        <w:ind w:left="360"/>
        <w:jc w:val="both"/>
        <w:rPr>
          <w:rFonts w:ascii="Times New Roman" w:hAnsi="Times New Roman" w:cs="Times New Roman"/>
          <w:color w:val="auto"/>
        </w:rPr>
      </w:pPr>
    </w:p>
    <w:p w:rsidR="00921CAD" w:rsidRPr="00DE06B1" w:rsidRDefault="0004286B" w:rsidP="00921CAD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VIII. </w:t>
      </w:r>
      <w:r w:rsidR="00921CAD" w:rsidRPr="00DE06B1">
        <w:rPr>
          <w:rFonts w:ascii="Times New Roman" w:hAnsi="Times New Roman" w:cs="Times New Roman"/>
          <w:b/>
          <w:bCs/>
          <w:color w:val="auto"/>
          <w:u w:val="single"/>
        </w:rPr>
        <w:t>I</w:t>
      </w:r>
      <w:r w:rsidR="00921CAD">
        <w:rPr>
          <w:rFonts w:ascii="Times New Roman" w:hAnsi="Times New Roman" w:cs="Times New Roman"/>
          <w:b/>
          <w:bCs/>
          <w:color w:val="auto"/>
          <w:u w:val="single"/>
        </w:rPr>
        <w:t>NFORMACJA ADMINISTRATORA DANYCH</w:t>
      </w:r>
    </w:p>
    <w:p w:rsidR="00F56EE0" w:rsidRPr="00DE06B1" w:rsidRDefault="00F56EE0" w:rsidP="00921CAD">
      <w:pPr>
        <w:pStyle w:val="Default"/>
        <w:spacing w:after="77"/>
        <w:ind w:left="360"/>
        <w:jc w:val="both"/>
        <w:rPr>
          <w:rFonts w:ascii="Times New Roman" w:hAnsi="Times New Roman" w:cs="Times New Roman"/>
          <w:color w:val="auto"/>
        </w:rPr>
      </w:pPr>
      <w:r w:rsidRPr="00DE06B1">
        <w:rPr>
          <w:rFonts w:ascii="Times New Roman" w:hAnsi="Times New Roman" w:cs="Times New Roman"/>
          <w:color w:val="auto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 WE (ogólne r</w:t>
      </w:r>
      <w:r w:rsidR="00E55742">
        <w:rPr>
          <w:rFonts w:ascii="Times New Roman" w:hAnsi="Times New Roman" w:cs="Times New Roman"/>
          <w:color w:val="auto"/>
        </w:rPr>
        <w:t>ozporządzenie o ochronie danych</w:t>
      </w:r>
      <w:r w:rsidR="00FB0B53">
        <w:rPr>
          <w:rFonts w:ascii="Times New Roman" w:hAnsi="Times New Roman" w:cs="Times New Roman"/>
          <w:color w:val="auto"/>
        </w:rPr>
        <w:t>)</w:t>
      </w:r>
      <w:r w:rsidRPr="00DE06B1">
        <w:rPr>
          <w:rFonts w:ascii="Times New Roman" w:hAnsi="Times New Roman" w:cs="Times New Roman"/>
          <w:color w:val="auto"/>
        </w:rPr>
        <w:t xml:space="preserve"> Administratorem danych osobowych, zawartych w przesłanych ofertach jest Starosta Łęczycki. Dane zostaną wykorzystane na potrzeby przeprowadzenia otwartego konkursu ofert na realizację zadania publicznego w zakresie prowadzenia punktu nieodpłatnej pomocy prawnej</w:t>
      </w:r>
      <w:r w:rsidR="00E55742">
        <w:rPr>
          <w:rFonts w:ascii="Times New Roman" w:hAnsi="Times New Roman" w:cs="Times New Roman"/>
          <w:color w:val="auto"/>
        </w:rPr>
        <w:t xml:space="preserve">, </w:t>
      </w:r>
      <w:r w:rsidRPr="00DE06B1">
        <w:rPr>
          <w:rFonts w:ascii="Times New Roman" w:hAnsi="Times New Roman" w:cs="Times New Roman"/>
          <w:color w:val="auto"/>
        </w:rPr>
        <w:t xml:space="preserve"> świadczenia nieodpłatnego poradnictwa obywatelskiego </w:t>
      </w:r>
      <w:r w:rsidR="00E55742">
        <w:rPr>
          <w:rFonts w:ascii="Times New Roman" w:hAnsi="Times New Roman" w:cs="Times New Roman"/>
          <w:color w:val="auto"/>
        </w:rPr>
        <w:t xml:space="preserve"> oraz edukacji prawnej na terenie Powiatu Ł</w:t>
      </w:r>
      <w:r w:rsidRPr="00DE06B1">
        <w:rPr>
          <w:rFonts w:ascii="Times New Roman" w:hAnsi="Times New Roman" w:cs="Times New Roman"/>
          <w:color w:val="auto"/>
        </w:rPr>
        <w:t xml:space="preserve">ęczyckiego </w:t>
      </w:r>
      <w:r w:rsidR="00E55742">
        <w:rPr>
          <w:rFonts w:ascii="Times New Roman" w:hAnsi="Times New Roman" w:cs="Times New Roman"/>
          <w:color w:val="auto"/>
        </w:rPr>
        <w:t xml:space="preserve"> </w:t>
      </w:r>
      <w:r w:rsidRPr="00DE06B1">
        <w:rPr>
          <w:rFonts w:ascii="Times New Roman" w:hAnsi="Times New Roman" w:cs="Times New Roman"/>
          <w:color w:val="auto"/>
        </w:rPr>
        <w:t>w 2019 roku.</w:t>
      </w:r>
    </w:p>
    <w:p w:rsidR="00F56EE0" w:rsidRPr="00DE06B1" w:rsidRDefault="00F56EE0" w:rsidP="00F56EE0">
      <w:pPr>
        <w:pStyle w:val="Default"/>
        <w:spacing w:after="77"/>
        <w:ind w:left="360"/>
        <w:jc w:val="both"/>
        <w:rPr>
          <w:rFonts w:ascii="Times New Roman" w:hAnsi="Times New Roman" w:cs="Times New Roman"/>
          <w:color w:val="auto"/>
        </w:rPr>
      </w:pPr>
    </w:p>
    <w:p w:rsidR="00BB0C2A" w:rsidRDefault="00BB0C2A" w:rsidP="00BB0C2A">
      <w:pPr>
        <w:pStyle w:val="Default"/>
        <w:spacing w:after="77"/>
        <w:ind w:left="4956" w:firstLine="708"/>
        <w:jc w:val="both"/>
        <w:rPr>
          <w:rFonts w:ascii="Times New Roman" w:hAnsi="Times New Roman" w:cs="Times New Roman"/>
          <w:color w:val="auto"/>
        </w:rPr>
      </w:pPr>
    </w:p>
    <w:p w:rsidR="00BB0C2A" w:rsidRDefault="00BB0C2A" w:rsidP="00BB0C2A">
      <w:pPr>
        <w:pStyle w:val="Default"/>
        <w:spacing w:after="77"/>
        <w:ind w:left="4956" w:firstLine="708"/>
        <w:jc w:val="both"/>
        <w:rPr>
          <w:rFonts w:ascii="Times New Roman" w:hAnsi="Times New Roman" w:cs="Times New Roman"/>
          <w:color w:val="auto"/>
        </w:rPr>
      </w:pPr>
    </w:p>
    <w:p w:rsidR="00BB0C2A" w:rsidRDefault="00BB0C2A" w:rsidP="00BB0C2A">
      <w:pPr>
        <w:pStyle w:val="Default"/>
        <w:spacing w:after="77"/>
        <w:ind w:left="4956" w:firstLine="708"/>
        <w:jc w:val="both"/>
        <w:rPr>
          <w:rFonts w:ascii="Times New Roman" w:hAnsi="Times New Roman" w:cs="Times New Roman"/>
          <w:color w:val="auto"/>
        </w:rPr>
      </w:pPr>
    </w:p>
    <w:p w:rsidR="00BB0C2A" w:rsidRDefault="00BB0C2A" w:rsidP="00BB0C2A">
      <w:pPr>
        <w:pStyle w:val="Default"/>
        <w:spacing w:after="77"/>
        <w:ind w:left="4956" w:firstLine="708"/>
        <w:jc w:val="both"/>
        <w:rPr>
          <w:rFonts w:ascii="Times New Roman" w:hAnsi="Times New Roman" w:cs="Times New Roman"/>
          <w:color w:val="auto"/>
        </w:rPr>
      </w:pPr>
    </w:p>
    <w:p w:rsidR="00BB0C2A" w:rsidRDefault="00BB0C2A" w:rsidP="00FB0B53">
      <w:pPr>
        <w:pStyle w:val="Default"/>
        <w:spacing w:after="77"/>
        <w:jc w:val="both"/>
        <w:rPr>
          <w:rFonts w:ascii="Times New Roman" w:hAnsi="Times New Roman" w:cs="Times New Roman"/>
          <w:color w:val="auto"/>
        </w:rPr>
      </w:pPr>
    </w:p>
    <w:p w:rsidR="00632FA1" w:rsidRDefault="00632FA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FB0B53" w:rsidRPr="00632FA1" w:rsidRDefault="00FB0B53" w:rsidP="00632FA1">
      <w:pPr>
        <w:rPr>
          <w:rFonts w:ascii="Times New Roman" w:eastAsiaTheme="minorHAnsi" w:hAnsi="Times New Roman"/>
          <w:sz w:val="24"/>
          <w:szCs w:val="24"/>
        </w:rPr>
      </w:pPr>
    </w:p>
    <w:p w:rsidR="00BB0C2A" w:rsidRDefault="00BB0C2A" w:rsidP="00BB0C2A">
      <w:pPr>
        <w:pStyle w:val="Default"/>
        <w:spacing w:after="77"/>
        <w:ind w:left="4956" w:firstLine="708"/>
        <w:jc w:val="both"/>
        <w:rPr>
          <w:rFonts w:ascii="Times New Roman" w:hAnsi="Times New Roman" w:cs="Times New Roman"/>
          <w:color w:val="auto"/>
        </w:rPr>
      </w:pPr>
    </w:p>
    <w:p w:rsidR="002162EB" w:rsidRPr="002162EB" w:rsidRDefault="00096A49" w:rsidP="00BB0C2A">
      <w:pPr>
        <w:pStyle w:val="Default"/>
        <w:spacing w:after="77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Załącznik Nr 1</w:t>
      </w:r>
      <w:r w:rsidR="002162EB" w:rsidRPr="002162EB">
        <w:rPr>
          <w:rFonts w:ascii="Times New Roman" w:hAnsi="Times New Roman"/>
          <w:bCs/>
        </w:rPr>
        <w:t xml:space="preserve"> do ogłoszenia </w:t>
      </w:r>
    </w:p>
    <w:p w:rsidR="002162EB" w:rsidRPr="002162EB" w:rsidRDefault="002162EB" w:rsidP="002162E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2162EB">
        <w:rPr>
          <w:rFonts w:ascii="Times New Roman" w:eastAsiaTheme="minorHAnsi" w:hAnsi="Times New Roman"/>
          <w:bCs/>
          <w:sz w:val="24"/>
          <w:szCs w:val="24"/>
        </w:rPr>
        <w:t xml:space="preserve">……………………………….. </w:t>
      </w:r>
    </w:p>
    <w:p w:rsidR="002162EB" w:rsidRPr="002162EB" w:rsidRDefault="002162EB" w:rsidP="002162EB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62EB">
        <w:rPr>
          <w:rFonts w:ascii="Times New Roman" w:eastAsiaTheme="minorHAnsi" w:hAnsi="Times New Roman"/>
          <w:bCs/>
          <w:sz w:val="24"/>
          <w:szCs w:val="24"/>
        </w:rPr>
        <w:t xml:space="preserve">( nazwa organizacji) </w:t>
      </w: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67D6" w:rsidRDefault="002162EB" w:rsidP="002162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WYKONYWANYCH  USŁUG POTWIERDZAJACYCH CO NAJMNIEJ </w:t>
      </w:r>
    </w:p>
    <w:p w:rsidR="00D767D6" w:rsidRDefault="002162EB" w:rsidP="002162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2-LETNIE DOŚWIADCZENIE W REALIZACJI ZADAŃ ZWIĄZANYCH </w:t>
      </w:r>
    </w:p>
    <w:p w:rsidR="002162EB" w:rsidRPr="002162EB" w:rsidRDefault="002162EB" w:rsidP="002162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UDZIELANIEM PORAD PRAWNYCH LUB INFORMACJI PRAWNYCH</w:t>
      </w:r>
    </w:p>
    <w:p w:rsidR="002162EB" w:rsidRPr="002162EB" w:rsidRDefault="002162EB" w:rsidP="002162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tbl>
      <w:tblPr>
        <w:tblStyle w:val="Tabela-Siatka"/>
        <w:tblW w:w="0" w:type="auto"/>
        <w:jc w:val="center"/>
        <w:tblInd w:w="-1135" w:type="dxa"/>
        <w:tblLook w:val="04A0"/>
      </w:tblPr>
      <w:tblGrid>
        <w:gridCol w:w="2487"/>
        <w:gridCol w:w="3400"/>
        <w:gridCol w:w="2268"/>
      </w:tblGrid>
      <w:tr w:rsidR="00D767D6" w:rsidRPr="002162EB" w:rsidTr="00D767D6">
        <w:trPr>
          <w:jc w:val="center"/>
        </w:trPr>
        <w:tc>
          <w:tcPr>
            <w:tcW w:w="2487" w:type="dxa"/>
          </w:tcPr>
          <w:p w:rsidR="00D767D6" w:rsidRPr="002162EB" w:rsidRDefault="00D767D6" w:rsidP="002162EB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Okres realizacji </w:t>
            </w:r>
          </w:p>
          <w:p w:rsidR="00D767D6" w:rsidRPr="002162EB" w:rsidRDefault="00D767D6" w:rsidP="002162EB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zadania</w:t>
            </w:r>
          </w:p>
        </w:tc>
        <w:tc>
          <w:tcPr>
            <w:tcW w:w="3400" w:type="dxa"/>
          </w:tcPr>
          <w:p w:rsidR="00D767D6" w:rsidRPr="002162EB" w:rsidRDefault="00D767D6" w:rsidP="002162EB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Przedmiot zadania</w:t>
            </w:r>
          </w:p>
        </w:tc>
        <w:tc>
          <w:tcPr>
            <w:tcW w:w="2268" w:type="dxa"/>
          </w:tcPr>
          <w:p w:rsidR="00D767D6" w:rsidRPr="002162EB" w:rsidRDefault="00D767D6" w:rsidP="002162EB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Nazwa zleceniodawcy</w:t>
            </w:r>
          </w:p>
        </w:tc>
      </w:tr>
      <w:tr w:rsidR="00D767D6" w:rsidRPr="002162EB" w:rsidTr="00D767D6">
        <w:trPr>
          <w:jc w:val="center"/>
        </w:trPr>
        <w:tc>
          <w:tcPr>
            <w:tcW w:w="2487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D767D6" w:rsidRPr="002162EB" w:rsidTr="00D767D6">
        <w:trPr>
          <w:jc w:val="center"/>
        </w:trPr>
        <w:tc>
          <w:tcPr>
            <w:tcW w:w="2487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D767D6" w:rsidRPr="002162EB" w:rsidTr="00D767D6">
        <w:trPr>
          <w:jc w:val="center"/>
        </w:trPr>
        <w:tc>
          <w:tcPr>
            <w:tcW w:w="2487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D767D6" w:rsidRPr="002162EB" w:rsidTr="00D767D6">
        <w:trPr>
          <w:jc w:val="center"/>
        </w:trPr>
        <w:tc>
          <w:tcPr>
            <w:tcW w:w="2487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D767D6" w:rsidRPr="002162EB" w:rsidTr="00D767D6">
        <w:trPr>
          <w:jc w:val="center"/>
        </w:trPr>
        <w:tc>
          <w:tcPr>
            <w:tcW w:w="2487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D767D6" w:rsidRPr="002162EB" w:rsidTr="00D767D6">
        <w:trPr>
          <w:jc w:val="center"/>
        </w:trPr>
        <w:tc>
          <w:tcPr>
            <w:tcW w:w="2487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D767D6" w:rsidRPr="002162EB" w:rsidRDefault="00D767D6" w:rsidP="002162EB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2162EB" w:rsidRPr="002162EB" w:rsidRDefault="002162EB" w:rsidP="002162EB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2162EB">
        <w:rPr>
          <w:rFonts w:ascii="Times New Roman" w:eastAsia="Times New Roman" w:hAnsi="Times New Roman"/>
          <w:sz w:val="28"/>
          <w:szCs w:val="28"/>
          <w:lang w:eastAsia="pl-PL"/>
        </w:rPr>
        <w:t xml:space="preserve">     ............................................................</w:t>
      </w:r>
    </w:p>
    <w:p w:rsidR="002162EB" w:rsidRPr="002162EB" w:rsidRDefault="002162EB" w:rsidP="002162EB">
      <w:pPr>
        <w:spacing w:after="0" w:line="240" w:lineRule="auto"/>
        <w:ind w:left="2124" w:firstLine="708"/>
        <w:rPr>
          <w:rFonts w:ascii="Times New Roman" w:eastAsia="Times New Roman" w:hAnsi="Times New Roman"/>
          <w:sz w:val="17"/>
          <w:szCs w:val="17"/>
          <w:lang w:eastAsia="pl-PL"/>
        </w:rPr>
      </w:pPr>
      <w:r w:rsidRPr="002162E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podpis  Oferenta lub osoby uprawnionej  do reprezentowania  Oferenta</w:t>
      </w: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2162EB" w:rsidRDefault="002162EB" w:rsidP="00216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7F6512" w:rsidRDefault="002162EB" w:rsidP="007F65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162EB">
        <w:rPr>
          <w:rFonts w:ascii="Times New Roman" w:eastAsia="Times New Roman" w:hAnsi="Times New Roman"/>
          <w:sz w:val="28"/>
          <w:szCs w:val="28"/>
          <w:lang w:eastAsia="pl-PL"/>
        </w:rPr>
        <w:t>miejscowość, data.............................</w:t>
      </w:r>
    </w:p>
    <w:p w:rsidR="007F6512" w:rsidRDefault="007F6512">
      <w:pPr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162EB" w:rsidRPr="007F6512" w:rsidRDefault="002162EB" w:rsidP="007F65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FB0B53" w:rsidRDefault="00FB0B53" w:rsidP="00960E59">
      <w:pPr>
        <w:pStyle w:val="Default"/>
        <w:spacing w:after="77"/>
        <w:ind w:left="4956" w:firstLine="708"/>
        <w:jc w:val="both"/>
        <w:rPr>
          <w:rFonts w:ascii="Times New Roman" w:hAnsi="Times New Roman"/>
          <w:bCs/>
        </w:rPr>
      </w:pPr>
    </w:p>
    <w:p w:rsidR="00FB0B53" w:rsidRDefault="00FB0B53" w:rsidP="00960E59">
      <w:pPr>
        <w:pStyle w:val="Default"/>
        <w:spacing w:after="77"/>
        <w:ind w:left="4956" w:firstLine="708"/>
        <w:jc w:val="both"/>
        <w:rPr>
          <w:rFonts w:ascii="Times New Roman" w:hAnsi="Times New Roman"/>
          <w:bCs/>
        </w:rPr>
      </w:pPr>
    </w:p>
    <w:p w:rsidR="00960E59" w:rsidRPr="002162EB" w:rsidRDefault="00960E59" w:rsidP="00960E59">
      <w:pPr>
        <w:pStyle w:val="Default"/>
        <w:spacing w:after="77"/>
        <w:ind w:left="495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Załącznik Nr 2</w:t>
      </w:r>
      <w:r w:rsidRPr="002162EB">
        <w:rPr>
          <w:rFonts w:ascii="Times New Roman" w:hAnsi="Times New Roman"/>
          <w:bCs/>
        </w:rPr>
        <w:t xml:space="preserve"> do ogłoszenia </w:t>
      </w:r>
    </w:p>
    <w:p w:rsidR="00960E59" w:rsidRPr="002162EB" w:rsidRDefault="00960E59" w:rsidP="00960E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sz w:val="24"/>
          <w:szCs w:val="24"/>
        </w:rPr>
      </w:pPr>
      <w:r w:rsidRPr="002162EB">
        <w:rPr>
          <w:rFonts w:ascii="Times New Roman" w:eastAsiaTheme="minorHAnsi" w:hAnsi="Times New Roman"/>
          <w:bCs/>
          <w:sz w:val="24"/>
          <w:szCs w:val="24"/>
        </w:rPr>
        <w:t xml:space="preserve">……………………………….. </w:t>
      </w:r>
    </w:p>
    <w:p w:rsidR="00960E59" w:rsidRPr="002162EB" w:rsidRDefault="00960E59" w:rsidP="00960E59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162EB">
        <w:rPr>
          <w:rFonts w:ascii="Times New Roman" w:eastAsiaTheme="minorHAnsi" w:hAnsi="Times New Roman"/>
          <w:bCs/>
          <w:sz w:val="24"/>
          <w:szCs w:val="24"/>
        </w:rPr>
        <w:t xml:space="preserve">( nazwa organizacji) </w:t>
      </w: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E59" w:rsidRDefault="00960E59" w:rsidP="00960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WYKAZ WYKONYWANYCH  USŁUG POTWIERDZAJACYCH CO NAJMNIEJ </w:t>
      </w:r>
    </w:p>
    <w:p w:rsidR="00960E59" w:rsidRDefault="00960E59" w:rsidP="00960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2-LETNIE DOŚWIADCZENIE W REALIZACJI ZADAŃ ZWIĄZANYCH </w:t>
      </w:r>
    </w:p>
    <w:p w:rsidR="00960E59" w:rsidRDefault="00960E59" w:rsidP="00960E5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16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 ŚWIADCZEDNIEM PORADNICTWA OBYWATELSKIEGO</w:t>
      </w:r>
      <w:r w:rsidRPr="002162E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960E59" w:rsidRPr="002162EB" w:rsidRDefault="00960E59" w:rsidP="00960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tbl>
      <w:tblPr>
        <w:tblStyle w:val="Tabela-Siatka"/>
        <w:tblW w:w="0" w:type="auto"/>
        <w:jc w:val="center"/>
        <w:tblInd w:w="-1135" w:type="dxa"/>
        <w:tblLook w:val="04A0"/>
      </w:tblPr>
      <w:tblGrid>
        <w:gridCol w:w="2487"/>
        <w:gridCol w:w="3400"/>
        <w:gridCol w:w="2268"/>
      </w:tblGrid>
      <w:tr w:rsidR="00960E59" w:rsidRPr="002162EB" w:rsidTr="00EF062F">
        <w:trPr>
          <w:jc w:val="center"/>
        </w:trPr>
        <w:tc>
          <w:tcPr>
            <w:tcW w:w="2487" w:type="dxa"/>
          </w:tcPr>
          <w:p w:rsidR="00960E59" w:rsidRPr="002162EB" w:rsidRDefault="00960E59" w:rsidP="00EF062F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 xml:space="preserve">Okres realizacji </w:t>
            </w:r>
          </w:p>
          <w:p w:rsidR="00960E59" w:rsidRPr="002162EB" w:rsidRDefault="00960E59" w:rsidP="00EF062F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zadania</w:t>
            </w:r>
          </w:p>
        </w:tc>
        <w:tc>
          <w:tcPr>
            <w:tcW w:w="3400" w:type="dxa"/>
          </w:tcPr>
          <w:p w:rsidR="00960E59" w:rsidRPr="002162EB" w:rsidRDefault="00960E59" w:rsidP="00EF062F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Przedmiot zadania</w:t>
            </w:r>
          </w:p>
        </w:tc>
        <w:tc>
          <w:tcPr>
            <w:tcW w:w="2268" w:type="dxa"/>
          </w:tcPr>
          <w:p w:rsidR="00960E59" w:rsidRPr="002162EB" w:rsidRDefault="00960E59" w:rsidP="00EF062F">
            <w:pPr>
              <w:jc w:val="center"/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  <w:r w:rsidRPr="002162EB"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  <w:t>Nazwa zleceniodawcy</w:t>
            </w:r>
          </w:p>
        </w:tc>
      </w:tr>
      <w:tr w:rsidR="00960E59" w:rsidRPr="002162EB" w:rsidTr="00EF062F">
        <w:trPr>
          <w:jc w:val="center"/>
        </w:trPr>
        <w:tc>
          <w:tcPr>
            <w:tcW w:w="2487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60E59" w:rsidRPr="002162EB" w:rsidTr="00EF062F">
        <w:trPr>
          <w:jc w:val="center"/>
        </w:trPr>
        <w:tc>
          <w:tcPr>
            <w:tcW w:w="2487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60E59" w:rsidRPr="002162EB" w:rsidTr="00EF062F">
        <w:trPr>
          <w:jc w:val="center"/>
        </w:trPr>
        <w:tc>
          <w:tcPr>
            <w:tcW w:w="2487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60E59" w:rsidRPr="002162EB" w:rsidTr="00EF062F">
        <w:trPr>
          <w:jc w:val="center"/>
        </w:trPr>
        <w:tc>
          <w:tcPr>
            <w:tcW w:w="2487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60E59" w:rsidRPr="002162EB" w:rsidTr="00EF062F">
        <w:trPr>
          <w:jc w:val="center"/>
        </w:trPr>
        <w:tc>
          <w:tcPr>
            <w:tcW w:w="2487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  <w:tr w:rsidR="00960E59" w:rsidRPr="002162EB" w:rsidTr="00EF062F">
        <w:trPr>
          <w:jc w:val="center"/>
        </w:trPr>
        <w:tc>
          <w:tcPr>
            <w:tcW w:w="2487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3400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  <w:tc>
          <w:tcPr>
            <w:tcW w:w="2268" w:type="dxa"/>
          </w:tcPr>
          <w:p w:rsidR="00960E59" w:rsidRPr="002162EB" w:rsidRDefault="00960E59" w:rsidP="00EF062F">
            <w:pPr>
              <w:rPr>
                <w:rFonts w:ascii="Times New Roman" w:eastAsia="Times New Roman" w:hAnsi="Times New Roman"/>
                <w:sz w:val="23"/>
                <w:szCs w:val="23"/>
                <w:lang w:eastAsia="pl-PL"/>
              </w:rPr>
            </w:pPr>
          </w:p>
        </w:tc>
      </w:tr>
    </w:tbl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960E59" w:rsidRPr="002162EB" w:rsidRDefault="00960E59" w:rsidP="00960E59">
      <w:pPr>
        <w:spacing w:after="0" w:line="240" w:lineRule="auto"/>
        <w:ind w:left="2832" w:firstLine="708"/>
        <w:rPr>
          <w:rFonts w:ascii="Times New Roman" w:eastAsia="Times New Roman" w:hAnsi="Times New Roman"/>
          <w:sz w:val="28"/>
          <w:szCs w:val="28"/>
          <w:lang w:eastAsia="pl-PL"/>
        </w:rPr>
      </w:pPr>
      <w:r w:rsidRPr="002162EB">
        <w:rPr>
          <w:rFonts w:ascii="Times New Roman" w:eastAsia="Times New Roman" w:hAnsi="Times New Roman"/>
          <w:sz w:val="28"/>
          <w:szCs w:val="28"/>
          <w:lang w:eastAsia="pl-PL"/>
        </w:rPr>
        <w:t xml:space="preserve">     ............................................................</w:t>
      </w:r>
    </w:p>
    <w:p w:rsidR="00960E59" w:rsidRPr="002162EB" w:rsidRDefault="00960E59" w:rsidP="00960E59">
      <w:pPr>
        <w:spacing w:after="0" w:line="240" w:lineRule="auto"/>
        <w:ind w:left="2124" w:firstLine="708"/>
        <w:rPr>
          <w:rFonts w:ascii="Times New Roman" w:eastAsia="Times New Roman" w:hAnsi="Times New Roman"/>
          <w:sz w:val="17"/>
          <w:szCs w:val="17"/>
          <w:lang w:eastAsia="pl-PL"/>
        </w:rPr>
      </w:pPr>
      <w:r w:rsidRPr="002162EB">
        <w:rPr>
          <w:rFonts w:ascii="Times New Roman" w:eastAsia="Times New Roman" w:hAnsi="Times New Roman"/>
          <w:sz w:val="17"/>
          <w:szCs w:val="17"/>
          <w:lang w:eastAsia="pl-PL"/>
        </w:rPr>
        <w:t xml:space="preserve">                       podpis  Oferenta lub osoby uprawnionej  do reprezentowania  Oferenta</w:t>
      </w: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960E59" w:rsidRPr="002162EB" w:rsidRDefault="00960E59" w:rsidP="00960E5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 w:rsidRPr="002162EB">
        <w:rPr>
          <w:rFonts w:ascii="Times New Roman" w:eastAsia="Times New Roman" w:hAnsi="Times New Roman"/>
          <w:sz w:val="28"/>
          <w:szCs w:val="28"/>
          <w:lang w:eastAsia="pl-PL"/>
        </w:rPr>
        <w:t>miejscowość, data.............................</w:t>
      </w:r>
    </w:p>
    <w:p w:rsidR="00960E59" w:rsidRPr="002162EB" w:rsidRDefault="00960E59" w:rsidP="00960E59">
      <w:pPr>
        <w:jc w:val="both"/>
        <w:rPr>
          <w:rFonts w:asciiTheme="minorHAnsi" w:eastAsiaTheme="minorHAnsi" w:hAnsiTheme="minorHAnsi" w:cstheme="minorBidi"/>
        </w:rPr>
      </w:pPr>
    </w:p>
    <w:p w:rsidR="002162EB" w:rsidRPr="008D1566" w:rsidRDefault="002162EB" w:rsidP="0005616B">
      <w:pPr>
        <w:pStyle w:val="Default"/>
        <w:pageBreakBefore/>
        <w:ind w:left="4956"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 xml:space="preserve">Załącznik Nr </w:t>
      </w:r>
      <w:r w:rsidR="00224D8E">
        <w:rPr>
          <w:rFonts w:ascii="Times New Roman" w:hAnsi="Times New Roman" w:cs="Times New Roman"/>
          <w:bCs/>
          <w:color w:val="auto"/>
        </w:rPr>
        <w:t>3</w:t>
      </w:r>
      <w:r w:rsidRPr="008D1566">
        <w:rPr>
          <w:rFonts w:ascii="Times New Roman" w:hAnsi="Times New Roman" w:cs="Times New Roman"/>
          <w:bCs/>
          <w:color w:val="auto"/>
        </w:rPr>
        <w:t xml:space="preserve"> do ogłoszenia </w:t>
      </w:r>
    </w:p>
    <w:p w:rsidR="002162EB" w:rsidRPr="008D1566" w:rsidRDefault="002162EB" w:rsidP="002162EB">
      <w:pPr>
        <w:pStyle w:val="Default"/>
        <w:ind w:left="5664"/>
        <w:jc w:val="both"/>
        <w:rPr>
          <w:rFonts w:ascii="Times New Roman" w:hAnsi="Times New Roman" w:cs="Times New Roman"/>
          <w:color w:val="auto"/>
        </w:rPr>
      </w:pPr>
      <w:r w:rsidRPr="008D1566">
        <w:rPr>
          <w:rFonts w:ascii="Times New Roman" w:hAnsi="Times New Roman" w:cs="Times New Roman"/>
          <w:bCs/>
          <w:color w:val="auto"/>
        </w:rPr>
        <w:t xml:space="preserve">……………………………….. </w:t>
      </w:r>
    </w:p>
    <w:p w:rsidR="002162EB" w:rsidRDefault="002162EB" w:rsidP="002162EB">
      <w:pPr>
        <w:pStyle w:val="Default"/>
        <w:ind w:left="5664"/>
        <w:jc w:val="both"/>
        <w:rPr>
          <w:rFonts w:ascii="Times New Roman" w:hAnsi="Times New Roman" w:cs="Times New Roman"/>
          <w:bCs/>
          <w:color w:val="auto"/>
        </w:rPr>
      </w:pPr>
      <w:r w:rsidRPr="008D1566">
        <w:rPr>
          <w:rFonts w:ascii="Times New Roman" w:hAnsi="Times New Roman" w:cs="Times New Roman"/>
          <w:bCs/>
          <w:color w:val="auto"/>
        </w:rPr>
        <w:t xml:space="preserve">( nazwa organizacji) </w:t>
      </w:r>
    </w:p>
    <w:p w:rsidR="002162EB" w:rsidRPr="008D1566" w:rsidRDefault="002162EB" w:rsidP="002162EB">
      <w:pPr>
        <w:pStyle w:val="Default"/>
        <w:ind w:left="5664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8D1566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566">
        <w:rPr>
          <w:rFonts w:ascii="Times New Roman" w:hAnsi="Times New Roman" w:cs="Times New Roman"/>
          <w:b/>
          <w:color w:val="auto"/>
        </w:rPr>
        <w:t>OŚWIADCZENIE</w:t>
      </w:r>
    </w:p>
    <w:p w:rsidR="002162EB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566">
        <w:rPr>
          <w:rFonts w:ascii="Times New Roman" w:hAnsi="Times New Roman" w:cs="Times New Roman"/>
          <w:b/>
          <w:color w:val="auto"/>
        </w:rPr>
        <w:t xml:space="preserve">O ZOBOWIĄZANIU SIĘ DO ZAPEWNIENIA POUFNOŚCI W ZWIĄZKU </w:t>
      </w:r>
      <w:r>
        <w:rPr>
          <w:rFonts w:ascii="Times New Roman" w:hAnsi="Times New Roman" w:cs="Times New Roman"/>
          <w:b/>
          <w:color w:val="auto"/>
        </w:rPr>
        <w:t xml:space="preserve">                 </w:t>
      </w:r>
      <w:r w:rsidRPr="008D1566">
        <w:rPr>
          <w:rFonts w:ascii="Times New Roman" w:hAnsi="Times New Roman" w:cs="Times New Roman"/>
          <w:b/>
          <w:color w:val="auto"/>
        </w:rPr>
        <w:t>Z UDZIELANIEM NIEODPŁATNEJ POMOCY PRAWNEJ</w:t>
      </w:r>
      <w:r w:rsidR="00FB0B53">
        <w:rPr>
          <w:rFonts w:ascii="Times New Roman" w:hAnsi="Times New Roman" w:cs="Times New Roman"/>
          <w:b/>
          <w:color w:val="auto"/>
        </w:rPr>
        <w:t xml:space="preserve"> I</w:t>
      </w:r>
      <w:r w:rsidR="0005616B">
        <w:rPr>
          <w:rFonts w:ascii="Times New Roman" w:hAnsi="Times New Roman" w:cs="Times New Roman"/>
          <w:b/>
          <w:color w:val="auto"/>
        </w:rPr>
        <w:t xml:space="preserve"> ŚWIADCZENIEM NIEODPŁATNEGO PORADNICTWA O</w:t>
      </w:r>
      <w:r w:rsidR="00FB0B53">
        <w:rPr>
          <w:rFonts w:ascii="Times New Roman" w:hAnsi="Times New Roman" w:cs="Times New Roman"/>
          <w:b/>
          <w:color w:val="auto"/>
        </w:rPr>
        <w:t>BYWATELSKIEGO  ORAZ</w:t>
      </w:r>
      <w:r w:rsidR="0005616B">
        <w:rPr>
          <w:rFonts w:ascii="Times New Roman" w:hAnsi="Times New Roman" w:cs="Times New Roman"/>
          <w:b/>
          <w:color w:val="auto"/>
        </w:rPr>
        <w:t xml:space="preserve"> ICH</w:t>
      </w:r>
      <w:r w:rsidRPr="008D1566">
        <w:rPr>
          <w:rFonts w:ascii="Times New Roman" w:hAnsi="Times New Roman" w:cs="Times New Roman"/>
          <w:b/>
          <w:color w:val="auto"/>
        </w:rPr>
        <w:t xml:space="preserve"> DOKUMENTOWANIU</w:t>
      </w:r>
    </w:p>
    <w:p w:rsidR="002162EB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8D1566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EF0010" w:rsidRDefault="002162EB" w:rsidP="002162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>Przystępując do otwartego konkursu ofert na prowadzenie punktu nieodpł</w:t>
      </w:r>
      <w:r w:rsidR="0005616B">
        <w:rPr>
          <w:rFonts w:ascii="Times New Roman" w:hAnsi="Times New Roman" w:cs="Times New Roman"/>
          <w:color w:val="auto"/>
        </w:rPr>
        <w:t>atnej pomocy prawnej oraz świadczenia nieodpłatnego poradnictwa obywatelskiego w roku 2019</w:t>
      </w:r>
      <w:r w:rsidRPr="00EF0010">
        <w:rPr>
          <w:rFonts w:ascii="Times New Roman" w:hAnsi="Times New Roman" w:cs="Times New Roman"/>
          <w:color w:val="auto"/>
        </w:rPr>
        <w:t xml:space="preserve"> ogłoszonym</w:t>
      </w:r>
      <w:r>
        <w:rPr>
          <w:rFonts w:ascii="Times New Roman" w:hAnsi="Times New Roman" w:cs="Times New Roman"/>
          <w:color w:val="auto"/>
        </w:rPr>
        <w:t xml:space="preserve"> przez Zarząd Powiatu Łęczyckiego</w:t>
      </w:r>
      <w:r w:rsidRPr="00EF0010">
        <w:rPr>
          <w:rFonts w:ascii="Times New Roman" w:hAnsi="Times New Roman" w:cs="Times New Roman"/>
          <w:color w:val="auto"/>
        </w:rPr>
        <w:t xml:space="preserve"> oświadczam, że zobowiązuję się do zapewnienia poufności w związku z udzielaniem nieodpłatnej pomocy prawnej</w:t>
      </w:r>
      <w:r w:rsidR="00FB0B53">
        <w:rPr>
          <w:rFonts w:ascii="Times New Roman" w:hAnsi="Times New Roman" w:cs="Times New Roman"/>
          <w:color w:val="auto"/>
        </w:rPr>
        <w:t xml:space="preserve">                                      i</w:t>
      </w:r>
      <w:r w:rsidR="0005616B">
        <w:rPr>
          <w:rFonts w:ascii="Times New Roman" w:hAnsi="Times New Roman" w:cs="Times New Roman"/>
          <w:color w:val="auto"/>
        </w:rPr>
        <w:t xml:space="preserve"> świadczeniem nieodpłatne</w:t>
      </w:r>
      <w:r w:rsidR="00FB0B53">
        <w:rPr>
          <w:rFonts w:ascii="Times New Roman" w:hAnsi="Times New Roman" w:cs="Times New Roman"/>
          <w:color w:val="auto"/>
        </w:rPr>
        <w:t>go poradnictwa obywatelskiego  oraz</w:t>
      </w:r>
      <w:r w:rsidR="0005616B">
        <w:rPr>
          <w:rFonts w:ascii="Times New Roman" w:hAnsi="Times New Roman" w:cs="Times New Roman"/>
          <w:color w:val="auto"/>
        </w:rPr>
        <w:t xml:space="preserve"> ich</w:t>
      </w:r>
      <w:r w:rsidRPr="00EF0010">
        <w:rPr>
          <w:rFonts w:ascii="Times New Roman" w:hAnsi="Times New Roman" w:cs="Times New Roman"/>
          <w:color w:val="auto"/>
        </w:rPr>
        <w:t xml:space="preserve"> dokumentowaniem</w:t>
      </w:r>
      <w:r w:rsidR="00FB0B53">
        <w:rPr>
          <w:rFonts w:ascii="Times New Roman" w:hAnsi="Times New Roman" w:cs="Times New Roman"/>
          <w:color w:val="auto"/>
        </w:rPr>
        <w:t xml:space="preserve">                   </w:t>
      </w:r>
      <w:r w:rsidRPr="00EF0010">
        <w:rPr>
          <w:rFonts w:ascii="Times New Roman" w:hAnsi="Times New Roman" w:cs="Times New Roman"/>
          <w:color w:val="auto"/>
        </w:rPr>
        <w:t xml:space="preserve"> ( art.11 ust. 6 pkt. 3 lit. „a” ustawy z dnia 5 sierpnia 2015 r. </w:t>
      </w:r>
      <w:r>
        <w:rPr>
          <w:rFonts w:ascii="Times New Roman" w:hAnsi="Times New Roman" w:cs="Times New Roman"/>
          <w:color w:val="auto"/>
        </w:rPr>
        <w:t xml:space="preserve"> </w:t>
      </w:r>
      <w:r w:rsidRPr="00EF0010">
        <w:rPr>
          <w:rFonts w:ascii="Times New Roman" w:hAnsi="Times New Roman" w:cs="Times New Roman"/>
          <w:color w:val="auto"/>
        </w:rPr>
        <w:t xml:space="preserve">o nieodpłatnej pomocy prawnej oraz edukacji prawnej </w:t>
      </w:r>
      <w:r w:rsidR="0005616B">
        <w:rPr>
          <w:rFonts w:ascii="Times New Roman" w:hAnsi="Times New Roman" w:cs="Times New Roman"/>
          <w:color w:val="auto"/>
        </w:rPr>
        <w:t>Dz. U. z 2017 r. poz. 2030</w:t>
      </w:r>
      <w:r w:rsidR="000C743F" w:rsidRPr="000C743F">
        <w:rPr>
          <w:rFonts w:ascii="Times New Roman" w:hAnsi="Times New Roman" w:cs="Times New Roman"/>
          <w:color w:val="auto"/>
        </w:rPr>
        <w:t xml:space="preserve"> ze zm.</w:t>
      </w:r>
      <w:r w:rsidRPr="000C743F">
        <w:rPr>
          <w:rFonts w:ascii="Times New Roman" w:hAnsi="Times New Roman" w:cs="Times New Roman"/>
          <w:color w:val="auto"/>
        </w:rPr>
        <w:t xml:space="preserve">) </w:t>
      </w: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Pr="00EF0010" w:rsidRDefault="002162EB" w:rsidP="002162EB">
      <w:pPr>
        <w:pStyle w:val="Default"/>
        <w:ind w:left="2832" w:firstLine="70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……………………………………………….. </w:t>
      </w: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</w:t>
      </w:r>
      <w:r w:rsidRPr="00EF0010">
        <w:rPr>
          <w:rFonts w:ascii="Times New Roman" w:hAnsi="Times New Roman" w:cs="Times New Roman"/>
          <w:color w:val="auto"/>
        </w:rPr>
        <w:t>(czytelny podpis osoby lub osób</w:t>
      </w:r>
    </w:p>
    <w:p w:rsidR="002162EB" w:rsidRPr="00EF0010" w:rsidRDefault="002162EB" w:rsidP="002162EB">
      <w:pPr>
        <w:pStyle w:val="Default"/>
        <w:ind w:left="2832" w:firstLine="70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</w:t>
      </w:r>
      <w:r w:rsidRPr="00EF0010">
        <w:rPr>
          <w:rFonts w:ascii="Times New Roman" w:hAnsi="Times New Roman" w:cs="Times New Roman"/>
          <w:color w:val="auto"/>
        </w:rPr>
        <w:t xml:space="preserve">uprawnionych do reprezentacji organizacji ) </w:t>
      </w: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Pr="00EF0010" w:rsidRDefault="0005616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 , dnia …………….. 2018</w:t>
      </w:r>
      <w:r w:rsidR="002162EB" w:rsidRPr="00EF0010">
        <w:rPr>
          <w:rFonts w:ascii="Times New Roman" w:hAnsi="Times New Roman" w:cs="Times New Roman"/>
          <w:color w:val="auto"/>
        </w:rPr>
        <w:t xml:space="preserve"> r. </w:t>
      </w:r>
    </w:p>
    <w:p w:rsidR="002162EB" w:rsidRPr="00EF0010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( miejscowość )  </w:t>
      </w:r>
    </w:p>
    <w:p w:rsidR="007F6512" w:rsidRPr="007F6512" w:rsidRDefault="007F6512">
      <w:pPr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</w:rPr>
        <w:br w:type="page"/>
      </w:r>
    </w:p>
    <w:p w:rsidR="002162EB" w:rsidRPr="008D1566" w:rsidRDefault="00224D8E" w:rsidP="002162EB">
      <w:pPr>
        <w:pStyle w:val="Default"/>
        <w:pageBreakBefore/>
        <w:ind w:left="56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Załącznik Nr 4</w:t>
      </w:r>
      <w:r w:rsidR="002162EB" w:rsidRPr="008D1566">
        <w:rPr>
          <w:rFonts w:ascii="Times New Roman" w:hAnsi="Times New Roman" w:cs="Times New Roman"/>
          <w:bCs/>
          <w:color w:val="auto"/>
        </w:rPr>
        <w:t xml:space="preserve"> do ogłoszenia </w:t>
      </w:r>
    </w:p>
    <w:p w:rsidR="002162EB" w:rsidRPr="008D1566" w:rsidRDefault="002162EB" w:rsidP="002162EB">
      <w:pPr>
        <w:pStyle w:val="Default"/>
        <w:ind w:left="5664"/>
        <w:jc w:val="both"/>
        <w:rPr>
          <w:rFonts w:ascii="Times New Roman" w:hAnsi="Times New Roman" w:cs="Times New Roman"/>
          <w:color w:val="auto"/>
        </w:rPr>
      </w:pPr>
      <w:r w:rsidRPr="008D1566">
        <w:rPr>
          <w:rFonts w:ascii="Times New Roman" w:hAnsi="Times New Roman" w:cs="Times New Roman"/>
          <w:bCs/>
          <w:color w:val="auto"/>
        </w:rPr>
        <w:t xml:space="preserve">……………………………….. </w:t>
      </w:r>
    </w:p>
    <w:p w:rsidR="002162EB" w:rsidRDefault="002162EB" w:rsidP="002162EB">
      <w:pPr>
        <w:pStyle w:val="Default"/>
        <w:ind w:left="5664"/>
        <w:jc w:val="both"/>
        <w:rPr>
          <w:rFonts w:ascii="Times New Roman" w:hAnsi="Times New Roman" w:cs="Times New Roman"/>
          <w:bCs/>
          <w:color w:val="auto"/>
        </w:rPr>
      </w:pPr>
      <w:r w:rsidRPr="008D1566">
        <w:rPr>
          <w:rFonts w:ascii="Times New Roman" w:hAnsi="Times New Roman" w:cs="Times New Roman"/>
          <w:bCs/>
          <w:color w:val="auto"/>
        </w:rPr>
        <w:t xml:space="preserve">( nazwa organizacji) </w:t>
      </w:r>
    </w:p>
    <w:p w:rsidR="002162EB" w:rsidRPr="008D1566" w:rsidRDefault="002162EB" w:rsidP="002162EB">
      <w:pPr>
        <w:pStyle w:val="Default"/>
        <w:ind w:left="5664"/>
        <w:jc w:val="center"/>
        <w:rPr>
          <w:rFonts w:ascii="Times New Roman" w:hAnsi="Times New Roman" w:cs="Times New Roman"/>
          <w:b/>
          <w:color w:val="auto"/>
        </w:rPr>
      </w:pPr>
    </w:p>
    <w:p w:rsidR="002162EB" w:rsidRDefault="002162EB" w:rsidP="002162EB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8D1566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566">
        <w:rPr>
          <w:rFonts w:ascii="Times New Roman" w:hAnsi="Times New Roman" w:cs="Times New Roman"/>
          <w:b/>
          <w:color w:val="auto"/>
        </w:rPr>
        <w:t>OŚWIADCZENIE</w:t>
      </w:r>
    </w:p>
    <w:p w:rsidR="002162EB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566">
        <w:rPr>
          <w:rFonts w:ascii="Times New Roman" w:hAnsi="Times New Roman" w:cs="Times New Roman"/>
          <w:b/>
          <w:color w:val="auto"/>
        </w:rPr>
        <w:t xml:space="preserve">O ZOBOWIĄZANIU SIĘ DO ZAPEWNIENIA PROFESJONALNEGO </w:t>
      </w:r>
      <w:r>
        <w:rPr>
          <w:rFonts w:ascii="Times New Roman" w:hAnsi="Times New Roman" w:cs="Times New Roman"/>
          <w:b/>
          <w:color w:val="auto"/>
        </w:rPr>
        <w:t xml:space="preserve">                           </w:t>
      </w:r>
      <w:r w:rsidRPr="008D1566">
        <w:rPr>
          <w:rFonts w:ascii="Times New Roman" w:hAnsi="Times New Roman" w:cs="Times New Roman"/>
          <w:b/>
          <w:color w:val="auto"/>
        </w:rPr>
        <w:t>I RZETELNEGO UDZIELANIA NIEODPŁATNEJ POMOCY PRAWNEJ</w:t>
      </w:r>
    </w:p>
    <w:p w:rsidR="0005616B" w:rsidRDefault="0005616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ORAZ ŚWIADCZENIA NIEODPŁ</w:t>
      </w:r>
      <w:r w:rsidR="00224D8E">
        <w:rPr>
          <w:rFonts w:ascii="Times New Roman" w:hAnsi="Times New Roman" w:cs="Times New Roman"/>
          <w:b/>
          <w:color w:val="auto"/>
        </w:rPr>
        <w:t>A</w:t>
      </w:r>
      <w:r>
        <w:rPr>
          <w:rFonts w:ascii="Times New Roman" w:hAnsi="Times New Roman" w:cs="Times New Roman"/>
          <w:b/>
          <w:color w:val="auto"/>
        </w:rPr>
        <w:t>TNEGO PORADNICTWA OBYWATELSKIEGO</w:t>
      </w:r>
    </w:p>
    <w:p w:rsidR="002162EB" w:rsidRPr="008D1566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EF0010" w:rsidRDefault="002162EB" w:rsidP="00FB0B53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>Przystępując do otwartego konkursu ofert na prowadzenie punktu nieodpł</w:t>
      </w:r>
      <w:r w:rsidR="00375169">
        <w:rPr>
          <w:rFonts w:ascii="Times New Roman" w:hAnsi="Times New Roman" w:cs="Times New Roman"/>
          <w:color w:val="auto"/>
        </w:rPr>
        <w:t>atnej pomocy prawnej</w:t>
      </w:r>
      <w:r w:rsidR="0005616B">
        <w:rPr>
          <w:rFonts w:ascii="Times New Roman" w:hAnsi="Times New Roman" w:cs="Times New Roman"/>
          <w:color w:val="auto"/>
        </w:rPr>
        <w:t xml:space="preserve"> oraz świadczenia nieodpłatnego poradnictwa obywatelskiego w roku 2019</w:t>
      </w:r>
      <w:r w:rsidRPr="00EF0010">
        <w:rPr>
          <w:rFonts w:ascii="Times New Roman" w:hAnsi="Times New Roman" w:cs="Times New Roman"/>
          <w:color w:val="auto"/>
        </w:rPr>
        <w:t xml:space="preserve"> ogłoszonym</w:t>
      </w:r>
      <w:r>
        <w:rPr>
          <w:rFonts w:ascii="Times New Roman" w:hAnsi="Times New Roman" w:cs="Times New Roman"/>
          <w:color w:val="auto"/>
        </w:rPr>
        <w:t xml:space="preserve"> przez Zarząd Powiatu Łęczyckiego</w:t>
      </w:r>
      <w:r w:rsidRPr="00EF0010">
        <w:rPr>
          <w:rFonts w:ascii="Times New Roman" w:hAnsi="Times New Roman" w:cs="Times New Roman"/>
          <w:color w:val="auto"/>
        </w:rPr>
        <w:t xml:space="preserve"> oświadczam, że zobowiązuję się do zapewnienia profesjonalnego i rzetelnego udzielania nieodpłatnej pom</w:t>
      </w:r>
      <w:r>
        <w:rPr>
          <w:rFonts w:ascii="Times New Roman" w:hAnsi="Times New Roman" w:cs="Times New Roman"/>
          <w:color w:val="auto"/>
        </w:rPr>
        <w:t>ocy prawnej</w:t>
      </w:r>
      <w:r w:rsidR="0005616B">
        <w:rPr>
          <w:rFonts w:ascii="Times New Roman" w:hAnsi="Times New Roman" w:cs="Times New Roman"/>
          <w:color w:val="auto"/>
        </w:rPr>
        <w:t xml:space="preserve"> oraz świadczenia nieodpłatnego poradnictwa obywatelskiego</w:t>
      </w:r>
      <w:r w:rsidRPr="00EF0010">
        <w:rPr>
          <w:rFonts w:ascii="Times New Roman" w:hAnsi="Times New Roman" w:cs="Times New Roman"/>
          <w:color w:val="auto"/>
        </w:rPr>
        <w:t xml:space="preserve"> w szczególności</w:t>
      </w:r>
      <w:r>
        <w:rPr>
          <w:rFonts w:ascii="Times New Roman" w:hAnsi="Times New Roman" w:cs="Times New Roman"/>
          <w:color w:val="auto"/>
        </w:rPr>
        <w:t>,</w:t>
      </w:r>
      <w:r w:rsidRPr="00EF0010">
        <w:rPr>
          <w:rFonts w:ascii="Times New Roman" w:hAnsi="Times New Roman" w:cs="Times New Roman"/>
          <w:color w:val="auto"/>
        </w:rPr>
        <w:t xml:space="preserve"> gdy zachodzi konflikt interesów ( art.11 ust. 6 pkt. 3 lit. „b” ustawy z dnia 5 sierpnia 2015 r. o nieodpłatnej pomocy prawnej oraz</w:t>
      </w:r>
      <w:r>
        <w:rPr>
          <w:rFonts w:ascii="Times New Roman" w:hAnsi="Times New Roman" w:cs="Times New Roman"/>
          <w:color w:val="auto"/>
        </w:rPr>
        <w:t xml:space="preserve"> eduk</w:t>
      </w:r>
      <w:r w:rsidR="0020424F">
        <w:rPr>
          <w:rFonts w:ascii="Times New Roman" w:hAnsi="Times New Roman" w:cs="Times New Roman"/>
          <w:color w:val="auto"/>
        </w:rPr>
        <w:t xml:space="preserve">acji prawnej   </w:t>
      </w:r>
      <w:r>
        <w:rPr>
          <w:rFonts w:ascii="Times New Roman" w:hAnsi="Times New Roman" w:cs="Times New Roman"/>
          <w:color w:val="auto"/>
        </w:rPr>
        <w:t xml:space="preserve"> </w:t>
      </w:r>
      <w:r w:rsidR="0020424F">
        <w:rPr>
          <w:rFonts w:ascii="Times New Roman" w:hAnsi="Times New Roman" w:cs="Times New Roman"/>
          <w:color w:val="auto"/>
        </w:rPr>
        <w:t>Dz. U. z 2017 r. poz. 2030</w:t>
      </w:r>
      <w:r w:rsidR="000C743F" w:rsidRPr="000C743F">
        <w:rPr>
          <w:rFonts w:ascii="Times New Roman" w:hAnsi="Times New Roman" w:cs="Times New Roman"/>
          <w:color w:val="auto"/>
        </w:rPr>
        <w:t xml:space="preserve"> ze zm.</w:t>
      </w:r>
      <w:r w:rsidRPr="000C743F">
        <w:rPr>
          <w:rFonts w:ascii="Times New Roman" w:hAnsi="Times New Roman" w:cs="Times New Roman"/>
          <w:color w:val="auto"/>
        </w:rPr>
        <w:t>)</w:t>
      </w:r>
      <w:r w:rsidRPr="00EF0010">
        <w:rPr>
          <w:rFonts w:ascii="Times New Roman" w:hAnsi="Times New Roman" w:cs="Times New Roman"/>
          <w:color w:val="auto"/>
        </w:rPr>
        <w:t xml:space="preserve"> </w:t>
      </w:r>
    </w:p>
    <w:p w:rsidR="002162EB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</w:p>
    <w:p w:rsidR="002162EB" w:rsidRPr="00EF0010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……………………………………………….. </w:t>
      </w:r>
    </w:p>
    <w:p w:rsidR="002162EB" w:rsidRPr="00EF0010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(czytelny podpis osoby lub osób </w:t>
      </w:r>
    </w:p>
    <w:p w:rsidR="002162EB" w:rsidRPr="00EF0010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uprawnionych do reprezentacji organizacji ) </w:t>
      </w: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Pr="00EF0010" w:rsidRDefault="0020424F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 , dnia …………….. 2018</w:t>
      </w:r>
      <w:r w:rsidR="002162EB" w:rsidRPr="00EF0010">
        <w:rPr>
          <w:rFonts w:ascii="Times New Roman" w:hAnsi="Times New Roman" w:cs="Times New Roman"/>
          <w:color w:val="auto"/>
        </w:rPr>
        <w:t xml:space="preserve"> r. </w:t>
      </w:r>
    </w:p>
    <w:p w:rsidR="002162EB" w:rsidRPr="00EF0010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( miejscowość ) </w:t>
      </w:r>
    </w:p>
    <w:p w:rsidR="002162EB" w:rsidRPr="00EF0010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Pr="008D1566" w:rsidRDefault="0020424F" w:rsidP="002162EB">
      <w:pPr>
        <w:pStyle w:val="Default"/>
        <w:pageBreakBefore/>
        <w:ind w:left="566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lastRenderedPageBreak/>
        <w:t>Załącznik Nr 5</w:t>
      </w:r>
      <w:r w:rsidR="002162EB" w:rsidRPr="008D1566">
        <w:rPr>
          <w:rFonts w:ascii="Times New Roman" w:hAnsi="Times New Roman" w:cs="Times New Roman"/>
          <w:bCs/>
          <w:color w:val="auto"/>
        </w:rPr>
        <w:t xml:space="preserve"> do ogłoszenia </w:t>
      </w:r>
    </w:p>
    <w:p w:rsidR="002162EB" w:rsidRPr="008D1566" w:rsidRDefault="002162EB" w:rsidP="002162EB">
      <w:pPr>
        <w:pStyle w:val="Default"/>
        <w:ind w:left="5664"/>
        <w:jc w:val="both"/>
        <w:rPr>
          <w:rFonts w:ascii="Times New Roman" w:hAnsi="Times New Roman" w:cs="Times New Roman"/>
          <w:color w:val="auto"/>
        </w:rPr>
      </w:pPr>
      <w:r w:rsidRPr="008D1566">
        <w:rPr>
          <w:rFonts w:ascii="Times New Roman" w:hAnsi="Times New Roman" w:cs="Times New Roman"/>
          <w:bCs/>
          <w:color w:val="auto"/>
        </w:rPr>
        <w:t xml:space="preserve">……………………………….. </w:t>
      </w:r>
    </w:p>
    <w:p w:rsidR="002162EB" w:rsidRDefault="002162EB" w:rsidP="002162EB">
      <w:pPr>
        <w:pStyle w:val="Default"/>
        <w:ind w:left="5664"/>
        <w:jc w:val="both"/>
        <w:rPr>
          <w:rFonts w:ascii="Times New Roman" w:hAnsi="Times New Roman" w:cs="Times New Roman"/>
          <w:bCs/>
          <w:color w:val="auto"/>
        </w:rPr>
      </w:pPr>
      <w:r w:rsidRPr="008D1566">
        <w:rPr>
          <w:rFonts w:ascii="Times New Roman" w:hAnsi="Times New Roman" w:cs="Times New Roman"/>
          <w:bCs/>
          <w:color w:val="auto"/>
        </w:rPr>
        <w:t xml:space="preserve">( nazwa organizacji) </w:t>
      </w:r>
    </w:p>
    <w:p w:rsidR="002162EB" w:rsidRPr="008D1566" w:rsidRDefault="002162EB" w:rsidP="002162EB">
      <w:pPr>
        <w:pStyle w:val="Default"/>
        <w:spacing w:line="360" w:lineRule="auto"/>
        <w:ind w:left="5664"/>
        <w:jc w:val="both"/>
        <w:rPr>
          <w:rFonts w:ascii="Times New Roman" w:hAnsi="Times New Roman" w:cs="Times New Roman"/>
          <w:color w:val="auto"/>
        </w:rPr>
      </w:pPr>
    </w:p>
    <w:p w:rsidR="00D767D6" w:rsidRDefault="00D767D6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8D1566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566">
        <w:rPr>
          <w:rFonts w:ascii="Times New Roman" w:hAnsi="Times New Roman" w:cs="Times New Roman"/>
          <w:b/>
          <w:color w:val="auto"/>
        </w:rPr>
        <w:t>OŚWIADCZENIE</w:t>
      </w:r>
    </w:p>
    <w:p w:rsidR="002162EB" w:rsidRPr="008D1566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566">
        <w:rPr>
          <w:rFonts w:ascii="Times New Roman" w:hAnsi="Times New Roman" w:cs="Times New Roman"/>
          <w:b/>
          <w:color w:val="auto"/>
        </w:rPr>
        <w:t xml:space="preserve">O BRAKU PRZESŁANEK WYKLUCZAJĄCYCH MOŻLIWOŚĆ UBIEGANIA SIĘ </w:t>
      </w:r>
      <w:r>
        <w:rPr>
          <w:rFonts w:ascii="Times New Roman" w:hAnsi="Times New Roman" w:cs="Times New Roman"/>
          <w:b/>
          <w:color w:val="auto"/>
        </w:rPr>
        <w:t xml:space="preserve">     </w:t>
      </w:r>
      <w:r w:rsidRPr="008D1566">
        <w:rPr>
          <w:rFonts w:ascii="Times New Roman" w:hAnsi="Times New Roman" w:cs="Times New Roman"/>
          <w:b/>
          <w:color w:val="auto"/>
        </w:rPr>
        <w:t xml:space="preserve">O </w:t>
      </w:r>
      <w:r>
        <w:rPr>
          <w:rFonts w:ascii="Times New Roman" w:hAnsi="Times New Roman" w:cs="Times New Roman"/>
          <w:b/>
          <w:color w:val="auto"/>
        </w:rPr>
        <w:t>POWIERZENIE PROWADZENIA</w:t>
      </w:r>
    </w:p>
    <w:p w:rsidR="002162EB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D1566">
        <w:rPr>
          <w:rFonts w:ascii="Times New Roman" w:hAnsi="Times New Roman" w:cs="Times New Roman"/>
          <w:b/>
          <w:color w:val="auto"/>
        </w:rPr>
        <w:t>PUNKTU NIEODPŁATNEJ POMOCY PRAWNEJ</w:t>
      </w:r>
      <w:r w:rsidR="00E55742">
        <w:rPr>
          <w:rFonts w:ascii="Times New Roman" w:hAnsi="Times New Roman" w:cs="Times New Roman"/>
          <w:b/>
          <w:color w:val="auto"/>
        </w:rPr>
        <w:t>,</w:t>
      </w:r>
      <w:r w:rsidR="009A4802">
        <w:rPr>
          <w:rFonts w:ascii="Times New Roman" w:hAnsi="Times New Roman" w:cs="Times New Roman"/>
          <w:b/>
          <w:color w:val="auto"/>
        </w:rPr>
        <w:t xml:space="preserve"> ŚWIADCZENIA NIEODPŁATNEGO PORADNICTWA OBYWATELSKIEGO ORAZ EDUKACJI PRAWNEJ</w:t>
      </w:r>
    </w:p>
    <w:p w:rsidR="002162EB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8D1566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2162EB" w:rsidRPr="00EF0010" w:rsidRDefault="002162EB" w:rsidP="002162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>Przystępując do otwartego konkursu ofert na prowadzenie punktu nieodpł</w:t>
      </w:r>
      <w:r>
        <w:rPr>
          <w:rFonts w:ascii="Times New Roman" w:hAnsi="Times New Roman" w:cs="Times New Roman"/>
          <w:color w:val="auto"/>
        </w:rPr>
        <w:t>atnej pomocy prawnej</w:t>
      </w:r>
      <w:r w:rsidR="009A4802">
        <w:rPr>
          <w:rFonts w:ascii="Times New Roman" w:hAnsi="Times New Roman" w:cs="Times New Roman"/>
          <w:color w:val="auto"/>
        </w:rPr>
        <w:t xml:space="preserve">, świadczenia nieodpłatnego poradnictwa obywatelskiego oraz edukacji prawnej        </w:t>
      </w:r>
      <w:r>
        <w:rPr>
          <w:rFonts w:ascii="Times New Roman" w:hAnsi="Times New Roman" w:cs="Times New Roman"/>
          <w:color w:val="auto"/>
        </w:rPr>
        <w:t xml:space="preserve"> w </w:t>
      </w:r>
      <w:r w:rsidR="009A4802">
        <w:rPr>
          <w:rFonts w:ascii="Times New Roman" w:hAnsi="Times New Roman" w:cs="Times New Roman"/>
          <w:color w:val="auto"/>
        </w:rPr>
        <w:t>roku 2019</w:t>
      </w:r>
      <w:r w:rsidRPr="00EF0010">
        <w:rPr>
          <w:rFonts w:ascii="Times New Roman" w:hAnsi="Times New Roman" w:cs="Times New Roman"/>
          <w:color w:val="auto"/>
        </w:rPr>
        <w:t xml:space="preserve"> ogłoszonym</w:t>
      </w:r>
      <w:r>
        <w:rPr>
          <w:rFonts w:ascii="Times New Roman" w:hAnsi="Times New Roman" w:cs="Times New Roman"/>
          <w:color w:val="auto"/>
        </w:rPr>
        <w:t xml:space="preserve"> przez Zarząd Powiatu  Łęczyckiego </w:t>
      </w:r>
      <w:r w:rsidRPr="00EF0010">
        <w:rPr>
          <w:rFonts w:ascii="Times New Roman" w:hAnsi="Times New Roman" w:cs="Times New Roman"/>
          <w:color w:val="auto"/>
        </w:rPr>
        <w:t xml:space="preserve"> oświadczam, że nie występują przesłanki</w:t>
      </w:r>
      <w:r w:rsidR="00FB0B53">
        <w:rPr>
          <w:rFonts w:ascii="Times New Roman" w:hAnsi="Times New Roman" w:cs="Times New Roman"/>
          <w:color w:val="auto"/>
        </w:rPr>
        <w:t xml:space="preserve"> (</w:t>
      </w:r>
      <w:r w:rsidR="0004286B">
        <w:rPr>
          <w:rFonts w:ascii="Times New Roman" w:hAnsi="Times New Roman" w:cs="Times New Roman"/>
          <w:color w:val="auto"/>
        </w:rPr>
        <w:t xml:space="preserve">o których mowa w </w:t>
      </w:r>
      <w:proofErr w:type="spellStart"/>
      <w:r w:rsidR="0004286B">
        <w:rPr>
          <w:rFonts w:ascii="Times New Roman" w:hAnsi="Times New Roman" w:cs="Times New Roman"/>
          <w:color w:val="auto"/>
        </w:rPr>
        <w:t>pkt</w:t>
      </w:r>
      <w:proofErr w:type="spellEnd"/>
      <w:r w:rsidR="0004286B">
        <w:rPr>
          <w:rFonts w:ascii="Times New Roman" w:hAnsi="Times New Roman" w:cs="Times New Roman"/>
          <w:color w:val="auto"/>
        </w:rPr>
        <w:t xml:space="preserve"> III</w:t>
      </w:r>
      <w:r w:rsidR="00FB0B53">
        <w:rPr>
          <w:rFonts w:ascii="Times New Roman" w:hAnsi="Times New Roman" w:cs="Times New Roman"/>
          <w:color w:val="auto"/>
        </w:rPr>
        <w:t xml:space="preserve"> ust.5 ogłoszenia)</w:t>
      </w:r>
      <w:r w:rsidRPr="00EF0010">
        <w:rPr>
          <w:rFonts w:ascii="Times New Roman" w:hAnsi="Times New Roman" w:cs="Times New Roman"/>
          <w:color w:val="auto"/>
        </w:rPr>
        <w:t xml:space="preserve"> wykluczające możliwość ubiegania się </w:t>
      </w:r>
      <w:r w:rsidR="003A493D">
        <w:rPr>
          <w:rFonts w:ascii="Times New Roman" w:hAnsi="Times New Roman" w:cs="Times New Roman"/>
          <w:color w:val="auto"/>
        </w:rPr>
        <w:t xml:space="preserve">o powierzenie prowadzenia punktu </w:t>
      </w:r>
      <w:r w:rsidRPr="00EF0010">
        <w:rPr>
          <w:rFonts w:ascii="Times New Roman" w:hAnsi="Times New Roman" w:cs="Times New Roman"/>
          <w:color w:val="auto"/>
        </w:rPr>
        <w:t xml:space="preserve">przez: ………………………………………………………………………………………………………………………………………………………………………….. </w:t>
      </w:r>
    </w:p>
    <w:p w:rsidR="002162EB" w:rsidRPr="00EF0010" w:rsidRDefault="002162EB" w:rsidP="002162EB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>( pełna nazwa organizacji )</w:t>
      </w:r>
    </w:p>
    <w:p w:rsidR="00211D32" w:rsidRDefault="00C51558" w:rsidP="002162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2162EB" w:rsidRDefault="002162EB" w:rsidP="002162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Pr="00EF0010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Pr="00EF0010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……………………………………………….. </w:t>
      </w:r>
    </w:p>
    <w:p w:rsidR="002162EB" w:rsidRPr="00EF0010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(czytelny podpis osoby lub osób </w:t>
      </w:r>
    </w:p>
    <w:p w:rsidR="002162EB" w:rsidRPr="00EF0010" w:rsidRDefault="002162EB" w:rsidP="002162EB">
      <w:pPr>
        <w:pStyle w:val="Default"/>
        <w:ind w:left="4248"/>
        <w:jc w:val="both"/>
        <w:rPr>
          <w:rFonts w:ascii="Times New Roman" w:hAnsi="Times New Roman" w:cs="Times New Roman"/>
          <w:color w:val="auto"/>
        </w:rPr>
      </w:pPr>
      <w:r w:rsidRPr="00EF0010">
        <w:rPr>
          <w:rFonts w:ascii="Times New Roman" w:hAnsi="Times New Roman" w:cs="Times New Roman"/>
          <w:color w:val="auto"/>
        </w:rPr>
        <w:t xml:space="preserve">uprawnionych do reprezentacji organizacji ) </w:t>
      </w: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Default="002162EB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162EB" w:rsidRPr="00EF0010" w:rsidRDefault="0020424F" w:rsidP="002162E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……………………….. , dnia …………….. 2018</w:t>
      </w:r>
      <w:r w:rsidR="002162EB" w:rsidRPr="00EF0010">
        <w:rPr>
          <w:rFonts w:ascii="Times New Roman" w:hAnsi="Times New Roman" w:cs="Times New Roman"/>
          <w:color w:val="auto"/>
        </w:rPr>
        <w:t xml:space="preserve"> r. </w:t>
      </w:r>
    </w:p>
    <w:p w:rsidR="002162EB" w:rsidRDefault="002162EB" w:rsidP="002162EB">
      <w:pPr>
        <w:jc w:val="both"/>
        <w:rPr>
          <w:rFonts w:ascii="Times New Roman" w:hAnsi="Times New Roman"/>
          <w:sz w:val="24"/>
          <w:szCs w:val="24"/>
        </w:rPr>
      </w:pPr>
      <w:r w:rsidRPr="00EF0010">
        <w:rPr>
          <w:rFonts w:ascii="Times New Roman" w:hAnsi="Times New Roman"/>
          <w:sz w:val="24"/>
          <w:szCs w:val="24"/>
        </w:rPr>
        <w:t>( miejscowość )</w:t>
      </w:r>
    </w:p>
    <w:p w:rsidR="002162EB" w:rsidRDefault="002162EB" w:rsidP="002162EB">
      <w:pPr>
        <w:jc w:val="both"/>
        <w:rPr>
          <w:rFonts w:ascii="Times New Roman" w:hAnsi="Times New Roman"/>
          <w:sz w:val="24"/>
          <w:szCs w:val="24"/>
        </w:rPr>
      </w:pPr>
    </w:p>
    <w:p w:rsidR="002162EB" w:rsidRDefault="002162EB" w:rsidP="002162EB">
      <w:pPr>
        <w:jc w:val="both"/>
        <w:rPr>
          <w:rFonts w:ascii="Times New Roman" w:hAnsi="Times New Roman"/>
          <w:sz w:val="24"/>
          <w:szCs w:val="24"/>
        </w:rPr>
      </w:pPr>
    </w:p>
    <w:p w:rsidR="00097C51" w:rsidRDefault="00097C51" w:rsidP="00EF0010">
      <w:pPr>
        <w:jc w:val="both"/>
        <w:rPr>
          <w:rFonts w:ascii="Times New Roman" w:hAnsi="Times New Roman"/>
          <w:sz w:val="24"/>
          <w:szCs w:val="24"/>
        </w:rPr>
      </w:pPr>
    </w:p>
    <w:sectPr w:rsidR="00097C51" w:rsidSect="007F651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86" w:rsidRDefault="00DC5386" w:rsidP="00B97B2A">
      <w:pPr>
        <w:spacing w:after="0" w:line="240" w:lineRule="auto"/>
      </w:pPr>
      <w:r>
        <w:separator/>
      </w:r>
    </w:p>
  </w:endnote>
  <w:endnote w:type="continuationSeparator" w:id="0">
    <w:p w:rsidR="00DC5386" w:rsidRDefault="00DC5386" w:rsidP="00B9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 Condensed">
    <w:altName w:val="Arial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577487"/>
      <w:docPartObj>
        <w:docPartGallery w:val="Page Numbers (Bottom of Page)"/>
        <w:docPartUnique/>
      </w:docPartObj>
    </w:sdtPr>
    <w:sdtContent>
      <w:p w:rsidR="00EF062F" w:rsidRDefault="00EF062F">
        <w:pPr>
          <w:pStyle w:val="Stopka"/>
          <w:jc w:val="center"/>
        </w:pPr>
      </w:p>
    </w:sdtContent>
  </w:sdt>
  <w:p w:rsidR="00EF062F" w:rsidRDefault="00EF0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86" w:rsidRDefault="00DC5386" w:rsidP="00B97B2A">
      <w:pPr>
        <w:spacing w:after="0" w:line="240" w:lineRule="auto"/>
      </w:pPr>
      <w:r>
        <w:separator/>
      </w:r>
    </w:p>
  </w:footnote>
  <w:footnote w:type="continuationSeparator" w:id="0">
    <w:p w:rsidR="00DC5386" w:rsidRDefault="00DC5386" w:rsidP="00B97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3C"/>
    <w:multiLevelType w:val="hybridMultilevel"/>
    <w:tmpl w:val="BFD620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32E"/>
    <w:multiLevelType w:val="multilevel"/>
    <w:tmpl w:val="74405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76BF9"/>
    <w:multiLevelType w:val="multilevel"/>
    <w:tmpl w:val="F40C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47224"/>
    <w:multiLevelType w:val="hybridMultilevel"/>
    <w:tmpl w:val="983E2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F062C2"/>
    <w:multiLevelType w:val="hybridMultilevel"/>
    <w:tmpl w:val="DEDADB16"/>
    <w:lvl w:ilvl="0" w:tplc="88EEB0E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F791F"/>
    <w:multiLevelType w:val="hybridMultilevel"/>
    <w:tmpl w:val="E3DC18EE"/>
    <w:lvl w:ilvl="0" w:tplc="0C9280B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3CB0ADF"/>
    <w:multiLevelType w:val="hybridMultilevel"/>
    <w:tmpl w:val="8A5EB7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C574D1"/>
    <w:multiLevelType w:val="hybridMultilevel"/>
    <w:tmpl w:val="E09A18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F6570D"/>
    <w:multiLevelType w:val="hybridMultilevel"/>
    <w:tmpl w:val="F91E7718"/>
    <w:lvl w:ilvl="0" w:tplc="B0BA4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E510BA"/>
    <w:multiLevelType w:val="hybridMultilevel"/>
    <w:tmpl w:val="5240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E4DEB"/>
    <w:multiLevelType w:val="hybridMultilevel"/>
    <w:tmpl w:val="189EA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EE3EBF"/>
    <w:multiLevelType w:val="hybridMultilevel"/>
    <w:tmpl w:val="A510E552"/>
    <w:lvl w:ilvl="0" w:tplc="369090A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E6C89"/>
    <w:multiLevelType w:val="hybridMultilevel"/>
    <w:tmpl w:val="1AF2F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D1A86"/>
    <w:multiLevelType w:val="hybridMultilevel"/>
    <w:tmpl w:val="8D464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E70FF"/>
    <w:multiLevelType w:val="hybridMultilevel"/>
    <w:tmpl w:val="35BE0F2A"/>
    <w:lvl w:ilvl="0" w:tplc="21D2C52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BF1AD0"/>
    <w:multiLevelType w:val="hybridMultilevel"/>
    <w:tmpl w:val="49E89D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422BA3"/>
    <w:multiLevelType w:val="hybridMultilevel"/>
    <w:tmpl w:val="6272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F4CC2"/>
    <w:multiLevelType w:val="hybridMultilevel"/>
    <w:tmpl w:val="46FA377A"/>
    <w:lvl w:ilvl="0" w:tplc="916EA6C6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3168A1"/>
    <w:multiLevelType w:val="hybridMultilevel"/>
    <w:tmpl w:val="E3782BD4"/>
    <w:lvl w:ilvl="0" w:tplc="B0EA6D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7861B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625AF"/>
    <w:multiLevelType w:val="hybridMultilevel"/>
    <w:tmpl w:val="C1CE74F6"/>
    <w:lvl w:ilvl="0" w:tplc="48D8FE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2C02EF5"/>
    <w:multiLevelType w:val="hybridMultilevel"/>
    <w:tmpl w:val="1F102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173F9"/>
    <w:multiLevelType w:val="hybridMultilevel"/>
    <w:tmpl w:val="2AC0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22D90"/>
    <w:multiLevelType w:val="hybridMultilevel"/>
    <w:tmpl w:val="5A2A6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B0F40"/>
    <w:multiLevelType w:val="multilevel"/>
    <w:tmpl w:val="9D72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F5404C"/>
    <w:multiLevelType w:val="hybridMultilevel"/>
    <w:tmpl w:val="EC169B34"/>
    <w:lvl w:ilvl="0" w:tplc="A67EE44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217247D"/>
    <w:multiLevelType w:val="hybridMultilevel"/>
    <w:tmpl w:val="8F7C1DA8"/>
    <w:lvl w:ilvl="0" w:tplc="5DDA08B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185FD8"/>
    <w:multiLevelType w:val="hybridMultilevel"/>
    <w:tmpl w:val="3BEE7B9A"/>
    <w:lvl w:ilvl="0" w:tplc="05422B7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213EB"/>
    <w:multiLevelType w:val="hybridMultilevel"/>
    <w:tmpl w:val="892E2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DB5D5A"/>
    <w:multiLevelType w:val="hybridMultilevel"/>
    <w:tmpl w:val="FF2844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034C43"/>
    <w:multiLevelType w:val="hybridMultilevel"/>
    <w:tmpl w:val="0FA0EDC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8E2ECC"/>
    <w:multiLevelType w:val="hybridMultilevel"/>
    <w:tmpl w:val="E69C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452BD7"/>
    <w:multiLevelType w:val="hybridMultilevel"/>
    <w:tmpl w:val="1902BAFE"/>
    <w:lvl w:ilvl="0" w:tplc="527E0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ADA4D36"/>
    <w:multiLevelType w:val="hybridMultilevel"/>
    <w:tmpl w:val="D40E9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C22968"/>
    <w:multiLevelType w:val="hybridMultilevel"/>
    <w:tmpl w:val="B5D0847C"/>
    <w:lvl w:ilvl="0" w:tplc="04150017">
      <w:start w:val="1"/>
      <w:numFmt w:val="lowerLetter"/>
      <w:lvlText w:val="%1)"/>
      <w:lvlJc w:val="left"/>
      <w:pPr>
        <w:ind w:left="719" w:hanging="360"/>
      </w:pPr>
    </w:lvl>
    <w:lvl w:ilvl="1" w:tplc="04150017">
      <w:start w:val="1"/>
      <w:numFmt w:val="lowerLetter"/>
      <w:lvlText w:val="%2)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4C774497"/>
    <w:multiLevelType w:val="hybridMultilevel"/>
    <w:tmpl w:val="39909BE6"/>
    <w:lvl w:ilvl="0" w:tplc="191834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EA95D2D"/>
    <w:multiLevelType w:val="hybridMultilevel"/>
    <w:tmpl w:val="D452E3AE"/>
    <w:lvl w:ilvl="0" w:tplc="369090A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588078B"/>
    <w:multiLevelType w:val="hybridMultilevel"/>
    <w:tmpl w:val="469E74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933D92"/>
    <w:multiLevelType w:val="hybridMultilevel"/>
    <w:tmpl w:val="B20646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F06C52"/>
    <w:multiLevelType w:val="hybridMultilevel"/>
    <w:tmpl w:val="4612B2C6"/>
    <w:lvl w:ilvl="0" w:tplc="0608BD6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C487660"/>
    <w:multiLevelType w:val="hybridMultilevel"/>
    <w:tmpl w:val="901CED5C"/>
    <w:lvl w:ilvl="0" w:tplc="BE264E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B11CC6"/>
    <w:multiLevelType w:val="hybridMultilevel"/>
    <w:tmpl w:val="4F7A7974"/>
    <w:lvl w:ilvl="0" w:tplc="74F8C02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E386182"/>
    <w:multiLevelType w:val="hybridMultilevel"/>
    <w:tmpl w:val="C10EB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A62244"/>
    <w:multiLevelType w:val="hybridMultilevel"/>
    <w:tmpl w:val="BBBCA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C1AD2"/>
    <w:multiLevelType w:val="hybridMultilevel"/>
    <w:tmpl w:val="7334FC5A"/>
    <w:lvl w:ilvl="0" w:tplc="8DDCD74E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D1A49"/>
    <w:multiLevelType w:val="hybridMultilevel"/>
    <w:tmpl w:val="0C30D2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A5B91"/>
    <w:multiLevelType w:val="hybridMultilevel"/>
    <w:tmpl w:val="01FEB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71A2F"/>
    <w:multiLevelType w:val="hybridMultilevel"/>
    <w:tmpl w:val="36F80F32"/>
    <w:lvl w:ilvl="0" w:tplc="F48055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541FD2"/>
    <w:multiLevelType w:val="hybridMultilevel"/>
    <w:tmpl w:val="DA801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20"/>
  </w:num>
  <w:num w:numId="3">
    <w:abstractNumId w:val="44"/>
  </w:num>
  <w:num w:numId="4">
    <w:abstractNumId w:val="22"/>
  </w:num>
  <w:num w:numId="5">
    <w:abstractNumId w:val="45"/>
  </w:num>
  <w:num w:numId="6">
    <w:abstractNumId w:val="6"/>
  </w:num>
  <w:num w:numId="7">
    <w:abstractNumId w:val="21"/>
  </w:num>
  <w:num w:numId="8">
    <w:abstractNumId w:val="41"/>
  </w:num>
  <w:num w:numId="9">
    <w:abstractNumId w:val="13"/>
  </w:num>
  <w:num w:numId="10">
    <w:abstractNumId w:val="35"/>
  </w:num>
  <w:num w:numId="11">
    <w:abstractNumId w:val="16"/>
  </w:num>
  <w:num w:numId="12">
    <w:abstractNumId w:val="42"/>
  </w:num>
  <w:num w:numId="13">
    <w:abstractNumId w:val="30"/>
  </w:num>
  <w:num w:numId="14">
    <w:abstractNumId w:val="27"/>
  </w:num>
  <w:num w:numId="15">
    <w:abstractNumId w:val="9"/>
  </w:num>
  <w:num w:numId="16">
    <w:abstractNumId w:val="0"/>
  </w:num>
  <w:num w:numId="17">
    <w:abstractNumId w:val="46"/>
  </w:num>
  <w:num w:numId="18">
    <w:abstractNumId w:val="32"/>
  </w:num>
  <w:num w:numId="19">
    <w:abstractNumId w:val="12"/>
  </w:num>
  <w:num w:numId="20">
    <w:abstractNumId w:val="7"/>
  </w:num>
  <w:num w:numId="21">
    <w:abstractNumId w:val="36"/>
  </w:num>
  <w:num w:numId="22">
    <w:abstractNumId w:val="25"/>
  </w:num>
  <w:num w:numId="23">
    <w:abstractNumId w:val="40"/>
  </w:num>
  <w:num w:numId="24">
    <w:abstractNumId w:val="43"/>
  </w:num>
  <w:num w:numId="25">
    <w:abstractNumId w:val="17"/>
  </w:num>
  <w:num w:numId="26">
    <w:abstractNumId w:val="34"/>
  </w:num>
  <w:num w:numId="27">
    <w:abstractNumId w:val="28"/>
  </w:num>
  <w:num w:numId="28">
    <w:abstractNumId w:val="10"/>
  </w:num>
  <w:num w:numId="29">
    <w:abstractNumId w:val="3"/>
  </w:num>
  <w:num w:numId="30">
    <w:abstractNumId w:val="15"/>
  </w:num>
  <w:num w:numId="31">
    <w:abstractNumId w:val="14"/>
  </w:num>
  <w:num w:numId="32">
    <w:abstractNumId w:val="19"/>
  </w:num>
  <w:num w:numId="33">
    <w:abstractNumId w:val="38"/>
  </w:num>
  <w:num w:numId="34">
    <w:abstractNumId w:val="24"/>
  </w:num>
  <w:num w:numId="35">
    <w:abstractNumId w:val="29"/>
  </w:num>
  <w:num w:numId="36">
    <w:abstractNumId w:val="39"/>
  </w:num>
  <w:num w:numId="37">
    <w:abstractNumId w:val="18"/>
  </w:num>
  <w:num w:numId="38">
    <w:abstractNumId w:val="8"/>
  </w:num>
  <w:num w:numId="39">
    <w:abstractNumId w:val="1"/>
  </w:num>
  <w:num w:numId="40">
    <w:abstractNumId w:val="23"/>
  </w:num>
  <w:num w:numId="41">
    <w:abstractNumId w:val="2"/>
  </w:num>
  <w:num w:numId="42">
    <w:abstractNumId w:val="11"/>
  </w:num>
  <w:num w:numId="43">
    <w:abstractNumId w:val="4"/>
  </w:num>
  <w:num w:numId="44">
    <w:abstractNumId w:val="26"/>
  </w:num>
  <w:num w:numId="45">
    <w:abstractNumId w:val="31"/>
  </w:num>
  <w:num w:numId="46">
    <w:abstractNumId w:val="33"/>
  </w:num>
  <w:num w:numId="47">
    <w:abstractNumId w:val="5"/>
  </w:num>
  <w:num w:numId="4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93B"/>
    <w:rsid w:val="00017FA9"/>
    <w:rsid w:val="00041557"/>
    <w:rsid w:val="0004286B"/>
    <w:rsid w:val="00052007"/>
    <w:rsid w:val="000529AA"/>
    <w:rsid w:val="0005616B"/>
    <w:rsid w:val="000608F9"/>
    <w:rsid w:val="00065B4A"/>
    <w:rsid w:val="00076849"/>
    <w:rsid w:val="0008693B"/>
    <w:rsid w:val="00092FBF"/>
    <w:rsid w:val="00093C59"/>
    <w:rsid w:val="00096A49"/>
    <w:rsid w:val="00097C51"/>
    <w:rsid w:val="000B372A"/>
    <w:rsid w:val="000C25BF"/>
    <w:rsid w:val="000C743F"/>
    <w:rsid w:val="000D5411"/>
    <w:rsid w:val="000D62B5"/>
    <w:rsid w:val="000E7877"/>
    <w:rsid w:val="00100A2E"/>
    <w:rsid w:val="001254A3"/>
    <w:rsid w:val="00125E30"/>
    <w:rsid w:val="00127227"/>
    <w:rsid w:val="00133C87"/>
    <w:rsid w:val="00153662"/>
    <w:rsid w:val="001551D1"/>
    <w:rsid w:val="00173C87"/>
    <w:rsid w:val="00180B04"/>
    <w:rsid w:val="00190059"/>
    <w:rsid w:val="001B0615"/>
    <w:rsid w:val="001B1F02"/>
    <w:rsid w:val="001C2781"/>
    <w:rsid w:val="001E419C"/>
    <w:rsid w:val="001F0805"/>
    <w:rsid w:val="001F5211"/>
    <w:rsid w:val="00201B2C"/>
    <w:rsid w:val="00203845"/>
    <w:rsid w:val="0020424F"/>
    <w:rsid w:val="00211D32"/>
    <w:rsid w:val="00213C48"/>
    <w:rsid w:val="002162EB"/>
    <w:rsid w:val="00221957"/>
    <w:rsid w:val="00222083"/>
    <w:rsid w:val="00224D8E"/>
    <w:rsid w:val="00226B87"/>
    <w:rsid w:val="00243A02"/>
    <w:rsid w:val="00292A45"/>
    <w:rsid w:val="002A686D"/>
    <w:rsid w:val="002B18CB"/>
    <w:rsid w:val="002C7311"/>
    <w:rsid w:val="002D1A80"/>
    <w:rsid w:val="002F4C8D"/>
    <w:rsid w:val="003028D3"/>
    <w:rsid w:val="00307F34"/>
    <w:rsid w:val="003164B9"/>
    <w:rsid w:val="003443B7"/>
    <w:rsid w:val="0035054A"/>
    <w:rsid w:val="003506AA"/>
    <w:rsid w:val="00364CD6"/>
    <w:rsid w:val="0036518B"/>
    <w:rsid w:val="00365FB6"/>
    <w:rsid w:val="00375169"/>
    <w:rsid w:val="0039388E"/>
    <w:rsid w:val="003A44F4"/>
    <w:rsid w:val="003A493D"/>
    <w:rsid w:val="003A5E79"/>
    <w:rsid w:val="003C1633"/>
    <w:rsid w:val="003D5CD1"/>
    <w:rsid w:val="003D65EF"/>
    <w:rsid w:val="003E6CE4"/>
    <w:rsid w:val="003F2C0E"/>
    <w:rsid w:val="00406E2B"/>
    <w:rsid w:val="004165EA"/>
    <w:rsid w:val="004238C3"/>
    <w:rsid w:val="00427908"/>
    <w:rsid w:val="0044004D"/>
    <w:rsid w:val="004454F6"/>
    <w:rsid w:val="004531EA"/>
    <w:rsid w:val="00457F83"/>
    <w:rsid w:val="004810DA"/>
    <w:rsid w:val="00485D06"/>
    <w:rsid w:val="004C184C"/>
    <w:rsid w:val="004C6BC4"/>
    <w:rsid w:val="004D212F"/>
    <w:rsid w:val="004E552B"/>
    <w:rsid w:val="004F1652"/>
    <w:rsid w:val="00503956"/>
    <w:rsid w:val="00512A97"/>
    <w:rsid w:val="00530D66"/>
    <w:rsid w:val="005635DB"/>
    <w:rsid w:val="00564B59"/>
    <w:rsid w:val="0057047B"/>
    <w:rsid w:val="00584FEC"/>
    <w:rsid w:val="005D0ED8"/>
    <w:rsid w:val="005D58D9"/>
    <w:rsid w:val="005E45DB"/>
    <w:rsid w:val="005E4C2B"/>
    <w:rsid w:val="005E6C83"/>
    <w:rsid w:val="006244B2"/>
    <w:rsid w:val="00632FA1"/>
    <w:rsid w:val="00643F12"/>
    <w:rsid w:val="00644F3E"/>
    <w:rsid w:val="00696E13"/>
    <w:rsid w:val="006B733E"/>
    <w:rsid w:val="006C3F8B"/>
    <w:rsid w:val="006D154B"/>
    <w:rsid w:val="006E0FEA"/>
    <w:rsid w:val="006F57F4"/>
    <w:rsid w:val="0072557E"/>
    <w:rsid w:val="0074065F"/>
    <w:rsid w:val="00761A9C"/>
    <w:rsid w:val="00796177"/>
    <w:rsid w:val="007A6578"/>
    <w:rsid w:val="007E3CBF"/>
    <w:rsid w:val="007F6512"/>
    <w:rsid w:val="00804525"/>
    <w:rsid w:val="00807A09"/>
    <w:rsid w:val="0085069D"/>
    <w:rsid w:val="00851D0C"/>
    <w:rsid w:val="0088695C"/>
    <w:rsid w:val="0089255B"/>
    <w:rsid w:val="008D1566"/>
    <w:rsid w:val="008D3167"/>
    <w:rsid w:val="008E4DED"/>
    <w:rsid w:val="00904DC9"/>
    <w:rsid w:val="009152ED"/>
    <w:rsid w:val="00921CAD"/>
    <w:rsid w:val="00930500"/>
    <w:rsid w:val="009445B0"/>
    <w:rsid w:val="00946DB5"/>
    <w:rsid w:val="0094722E"/>
    <w:rsid w:val="00953337"/>
    <w:rsid w:val="00960E59"/>
    <w:rsid w:val="00973EFF"/>
    <w:rsid w:val="00975022"/>
    <w:rsid w:val="00995530"/>
    <w:rsid w:val="009A4802"/>
    <w:rsid w:val="009A4E3F"/>
    <w:rsid w:val="009A77DC"/>
    <w:rsid w:val="009B147C"/>
    <w:rsid w:val="009B4FEC"/>
    <w:rsid w:val="009F6CE1"/>
    <w:rsid w:val="00A03C4F"/>
    <w:rsid w:val="00A05A83"/>
    <w:rsid w:val="00A14F2B"/>
    <w:rsid w:val="00A24576"/>
    <w:rsid w:val="00A36106"/>
    <w:rsid w:val="00A566E8"/>
    <w:rsid w:val="00A66552"/>
    <w:rsid w:val="00A94216"/>
    <w:rsid w:val="00AF2973"/>
    <w:rsid w:val="00B072B1"/>
    <w:rsid w:val="00B136E2"/>
    <w:rsid w:val="00B16E36"/>
    <w:rsid w:val="00B4667B"/>
    <w:rsid w:val="00B71463"/>
    <w:rsid w:val="00B73EF6"/>
    <w:rsid w:val="00B90995"/>
    <w:rsid w:val="00B97B2A"/>
    <w:rsid w:val="00BA7A0F"/>
    <w:rsid w:val="00BA7AF5"/>
    <w:rsid w:val="00BB0C2A"/>
    <w:rsid w:val="00BB2258"/>
    <w:rsid w:val="00BB3316"/>
    <w:rsid w:val="00BC2AC6"/>
    <w:rsid w:val="00BC3861"/>
    <w:rsid w:val="00BC670A"/>
    <w:rsid w:val="00BD4044"/>
    <w:rsid w:val="00BE173E"/>
    <w:rsid w:val="00BE24A7"/>
    <w:rsid w:val="00BF0C64"/>
    <w:rsid w:val="00C15729"/>
    <w:rsid w:val="00C26D15"/>
    <w:rsid w:val="00C3307A"/>
    <w:rsid w:val="00C51558"/>
    <w:rsid w:val="00C54024"/>
    <w:rsid w:val="00C7291A"/>
    <w:rsid w:val="00C86471"/>
    <w:rsid w:val="00CA41FE"/>
    <w:rsid w:val="00CD0A8E"/>
    <w:rsid w:val="00CE159B"/>
    <w:rsid w:val="00CE47E3"/>
    <w:rsid w:val="00D304DF"/>
    <w:rsid w:val="00D415C0"/>
    <w:rsid w:val="00D47941"/>
    <w:rsid w:val="00D767D6"/>
    <w:rsid w:val="00D92DD9"/>
    <w:rsid w:val="00D956C5"/>
    <w:rsid w:val="00DA233F"/>
    <w:rsid w:val="00DC297F"/>
    <w:rsid w:val="00DC5386"/>
    <w:rsid w:val="00DE06B1"/>
    <w:rsid w:val="00DF50BE"/>
    <w:rsid w:val="00E00A15"/>
    <w:rsid w:val="00E21541"/>
    <w:rsid w:val="00E232F4"/>
    <w:rsid w:val="00E2412E"/>
    <w:rsid w:val="00E53148"/>
    <w:rsid w:val="00E55742"/>
    <w:rsid w:val="00E565B2"/>
    <w:rsid w:val="00E60567"/>
    <w:rsid w:val="00E67677"/>
    <w:rsid w:val="00EB35E8"/>
    <w:rsid w:val="00EB44B4"/>
    <w:rsid w:val="00ED31D4"/>
    <w:rsid w:val="00EE25F9"/>
    <w:rsid w:val="00EE48CF"/>
    <w:rsid w:val="00EE4A82"/>
    <w:rsid w:val="00EF0010"/>
    <w:rsid w:val="00EF062F"/>
    <w:rsid w:val="00EF391E"/>
    <w:rsid w:val="00F11E00"/>
    <w:rsid w:val="00F159A4"/>
    <w:rsid w:val="00F4579E"/>
    <w:rsid w:val="00F51B60"/>
    <w:rsid w:val="00F52ADF"/>
    <w:rsid w:val="00F54C8F"/>
    <w:rsid w:val="00F56EE0"/>
    <w:rsid w:val="00F66A67"/>
    <w:rsid w:val="00F66F7F"/>
    <w:rsid w:val="00F703E4"/>
    <w:rsid w:val="00F951FA"/>
    <w:rsid w:val="00FB0B53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B59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D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F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B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B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6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00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005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0059"/>
    <w:rPr>
      <w:vertAlign w:val="superscript"/>
    </w:rPr>
  </w:style>
  <w:style w:type="paragraph" w:styleId="NormalnyWeb">
    <w:name w:val="Normal (Web)"/>
    <w:basedOn w:val="Normalny"/>
    <w:uiPriority w:val="99"/>
    <w:rsid w:val="003164B9"/>
    <w:pPr>
      <w:suppressAutoHyphens/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2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64B59"/>
    <w:pPr>
      <w:autoSpaceDE w:val="0"/>
      <w:autoSpaceDN w:val="0"/>
      <w:adjustRightInd w:val="0"/>
      <w:spacing w:after="0" w:line="240" w:lineRule="auto"/>
    </w:pPr>
    <w:rPr>
      <w:rFonts w:ascii="Tw Cen MT Condensed" w:hAnsi="Tw Cen MT Condensed" w:cs="Tw Cen MT Condense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0ED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F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B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97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B2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7FC3C-FB06-4470-992F-C383D8C5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3315</Words>
  <Characters>19891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</dc:creator>
  <cp:lastModifiedBy>M. Pionko</cp:lastModifiedBy>
  <cp:revision>8</cp:revision>
  <cp:lastPrinted>2018-10-25T12:33:00Z</cp:lastPrinted>
  <dcterms:created xsi:type="dcterms:W3CDTF">2018-10-24T08:08:00Z</dcterms:created>
  <dcterms:modified xsi:type="dcterms:W3CDTF">2018-10-25T12:44:00Z</dcterms:modified>
</cp:coreProperties>
</file>